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496A" w14:textId="77777777" w:rsidR="001103E8" w:rsidRDefault="002476F0" w:rsidP="001103E8">
      <w:pPr>
        <w:pStyle w:val="Title"/>
        <w:rPr>
          <w:rFonts w:ascii="Alsina" w:hAnsi="Alsina"/>
          <w:color w:val="0D0F1A"/>
          <w:w w:val="80"/>
        </w:rPr>
      </w:pPr>
      <w:r w:rsidRPr="001103E8">
        <w:rPr>
          <w:rFonts w:ascii="Alsina" w:hAnsi="Alsina"/>
          <w:color w:val="0D0F1A"/>
          <w:w w:val="80"/>
        </w:rPr>
        <w:t xml:space="preserve">Job Description </w:t>
      </w:r>
      <w:r w:rsidRPr="001103E8">
        <w:rPr>
          <w:rFonts w:ascii="Arial" w:hAnsi="Arial" w:cs="Arial"/>
          <w:color w:val="0D0F1A"/>
          <w:w w:val="80"/>
        </w:rPr>
        <w:t>–</w:t>
      </w:r>
      <w:r w:rsidRPr="001103E8">
        <w:rPr>
          <w:rFonts w:ascii="Alsina" w:hAnsi="Alsina"/>
          <w:color w:val="0D0F1A"/>
          <w:w w:val="80"/>
        </w:rPr>
        <w:t xml:space="preserve"> Trust Manager</w:t>
      </w:r>
      <w:r w:rsidR="001103E8">
        <w:rPr>
          <w:rFonts w:ascii="Alsina" w:hAnsi="Alsina"/>
          <w:color w:val="0D0F1A"/>
          <w:w w:val="80"/>
        </w:rPr>
        <w:t xml:space="preserve"> </w:t>
      </w:r>
    </w:p>
    <w:p w14:paraId="4EC81145" w14:textId="6E5DB0EF" w:rsidR="00631C3A" w:rsidRPr="001103E8" w:rsidRDefault="00631C3A" w:rsidP="001103E8">
      <w:pPr>
        <w:pStyle w:val="Title"/>
        <w:rPr>
          <w:rFonts w:ascii="Alsina" w:hAnsi="Alsina"/>
          <w:color w:val="0D0F1A"/>
          <w:w w:val="80"/>
          <w:sz w:val="32"/>
          <w:szCs w:val="32"/>
        </w:rPr>
      </w:pPr>
      <w:r w:rsidRPr="001103E8">
        <w:rPr>
          <w:rFonts w:ascii="Alsina" w:hAnsi="Alsina"/>
          <w:color w:val="0D0F1A"/>
          <w:w w:val="80"/>
          <w:sz w:val="32"/>
          <w:szCs w:val="32"/>
        </w:rPr>
        <w:t>(</w:t>
      </w:r>
      <w:r w:rsidR="001103E8" w:rsidRPr="001103E8">
        <w:rPr>
          <w:rFonts w:ascii="Alsina" w:hAnsi="Alsina"/>
          <w:color w:val="0D0F1A"/>
          <w:w w:val="80"/>
          <w:sz w:val="32"/>
          <w:szCs w:val="32"/>
        </w:rPr>
        <w:t>Maternity cover)</w:t>
      </w:r>
    </w:p>
    <w:p w14:paraId="6E89D1D7" w14:textId="57207B5D" w:rsidR="000B5AF4" w:rsidRPr="0059395A" w:rsidRDefault="002476F0" w:rsidP="5A572908">
      <w:pPr>
        <w:pStyle w:val="BodyText"/>
        <w:spacing w:before="256"/>
        <w:ind w:left="100" w:right="132" w:firstLine="0"/>
        <w:rPr>
          <w:rFonts w:asciiTheme="minorHAnsi" w:hAnsiTheme="minorHAnsi" w:cstheme="minorBidi"/>
        </w:rPr>
      </w:pPr>
      <w:r w:rsidRPr="5A572908">
        <w:rPr>
          <w:rFonts w:asciiTheme="minorHAnsi" w:hAnsiTheme="minorHAnsi" w:cstheme="minorBidi"/>
          <w:color w:val="0D0F1A"/>
        </w:rPr>
        <w:t xml:space="preserve">The Trust Manager is a member of a dynamic and award-winning team of committed and passionate individuals working together to raise the profile of Challengers and </w:t>
      </w:r>
      <w:proofErr w:type="spellStart"/>
      <w:r w:rsidRPr="5A572908">
        <w:rPr>
          <w:rFonts w:asciiTheme="minorHAnsi" w:hAnsiTheme="minorHAnsi" w:cstheme="minorBidi"/>
          <w:color w:val="0D0F1A"/>
        </w:rPr>
        <w:t>maximise</w:t>
      </w:r>
      <w:proofErr w:type="spellEnd"/>
      <w:r w:rsidRPr="5A572908">
        <w:rPr>
          <w:rFonts w:asciiTheme="minorHAnsi" w:hAnsiTheme="minorHAnsi" w:cstheme="minorBidi"/>
          <w:color w:val="0D0F1A"/>
        </w:rPr>
        <w:t xml:space="preserve"> revenue</w:t>
      </w:r>
      <w:r w:rsidR="769F03F9" w:rsidRPr="5A572908">
        <w:rPr>
          <w:rFonts w:asciiTheme="minorHAnsi" w:hAnsiTheme="minorHAnsi" w:cstheme="minorBidi"/>
          <w:color w:val="0D0F1A"/>
        </w:rPr>
        <w:t xml:space="preserve"> and capital</w:t>
      </w:r>
      <w:r w:rsidRPr="5A572908">
        <w:rPr>
          <w:rFonts w:asciiTheme="minorHAnsi" w:hAnsiTheme="minorHAnsi" w:cstheme="minorBidi"/>
          <w:color w:val="0D0F1A"/>
        </w:rPr>
        <w:t xml:space="preserve"> funding in support of play and leisure opportunities for disabled children, young people and young adults.</w:t>
      </w:r>
    </w:p>
    <w:p w14:paraId="6E89D1D8" w14:textId="77777777" w:rsidR="000B5AF4" w:rsidRPr="0059395A" w:rsidRDefault="000B5AF4">
      <w:pPr>
        <w:pStyle w:val="BodyText"/>
        <w:ind w:left="0" w:firstLine="0"/>
        <w:rPr>
          <w:rFonts w:asciiTheme="minorHAnsi" w:hAnsiTheme="minorHAnsi" w:cstheme="minorHAnsi"/>
        </w:rPr>
      </w:pPr>
    </w:p>
    <w:p w14:paraId="6E89D1D9" w14:textId="6542B423" w:rsidR="000B5AF4" w:rsidRPr="0059395A" w:rsidRDefault="002476F0" w:rsidP="0BAB611A">
      <w:pPr>
        <w:pStyle w:val="BodyText"/>
        <w:ind w:left="100" w:right="331" w:firstLine="0"/>
        <w:rPr>
          <w:rFonts w:asciiTheme="minorHAnsi" w:hAnsiTheme="minorHAnsi" w:cstheme="minorBidi"/>
        </w:rPr>
      </w:pPr>
      <w:r w:rsidRPr="0BAB611A">
        <w:rPr>
          <w:rFonts w:asciiTheme="minorHAnsi" w:hAnsiTheme="minorHAnsi" w:cstheme="minorBidi"/>
          <w:color w:val="0D0F1A"/>
        </w:rPr>
        <w:t>The purpose of this role is to foster, facilitate and steward the growth in revenue funding for trusts, foundations and grant-giving bodies in support of Challengers. You'll be working across the organisation to bid for  funding projects</w:t>
      </w:r>
      <w:r w:rsidR="4102307A" w:rsidRPr="0BAB611A">
        <w:rPr>
          <w:rFonts w:asciiTheme="minorHAnsi" w:hAnsiTheme="minorHAnsi" w:cstheme="minorBidi"/>
          <w:color w:val="0D0F1A"/>
        </w:rPr>
        <w:t xml:space="preserve">, managing a small team. </w:t>
      </w:r>
      <w:r w:rsidRPr="0BAB611A">
        <w:rPr>
          <w:rFonts w:asciiTheme="minorHAnsi" w:hAnsiTheme="minorHAnsi" w:cstheme="minorBidi"/>
          <w:color w:val="0D0F1A"/>
        </w:rPr>
        <w:t xml:space="preserve"> </w:t>
      </w:r>
      <w:r w:rsidR="238F0AD2" w:rsidRPr="0BAB611A">
        <w:rPr>
          <w:rFonts w:asciiTheme="minorHAnsi" w:hAnsiTheme="minorHAnsi" w:cstheme="minorBidi"/>
          <w:color w:val="0D0F1A"/>
        </w:rPr>
        <w:t xml:space="preserve">You will champion </w:t>
      </w:r>
      <w:r w:rsidRPr="0BAB611A">
        <w:rPr>
          <w:rFonts w:asciiTheme="minorHAnsi" w:hAnsiTheme="minorHAnsi" w:cstheme="minorBidi"/>
          <w:color w:val="0D0F1A"/>
        </w:rPr>
        <w:t xml:space="preserve">Challengers values of inclusivity, playfulness, trustworthiness, </w:t>
      </w:r>
      <w:r w:rsidR="00B739B4" w:rsidRPr="0BAB611A">
        <w:rPr>
          <w:rFonts w:asciiTheme="minorHAnsi" w:hAnsiTheme="minorHAnsi" w:cstheme="minorBidi"/>
          <w:color w:val="0D0F1A"/>
        </w:rPr>
        <w:t>ambition</w:t>
      </w:r>
      <w:r w:rsidRPr="0BAB611A">
        <w:rPr>
          <w:rFonts w:asciiTheme="minorHAnsi" w:hAnsiTheme="minorHAnsi" w:cstheme="minorBidi"/>
          <w:color w:val="0D0F1A"/>
        </w:rPr>
        <w:t xml:space="preserve"> and accountable.</w:t>
      </w:r>
    </w:p>
    <w:p w14:paraId="6E89D1DA" w14:textId="4C33922C" w:rsidR="000B5AF4" w:rsidRDefault="000B5AF4">
      <w:pPr>
        <w:pStyle w:val="BodyText"/>
        <w:spacing w:before="4"/>
        <w:ind w:left="0" w:firstLine="0"/>
        <w:rPr>
          <w:rFonts w:asciiTheme="minorHAnsi" w:hAnsiTheme="minorHAnsi" w:cstheme="minorHAnsi"/>
        </w:rPr>
      </w:pPr>
    </w:p>
    <w:p w14:paraId="717B81BD" w14:textId="77777777" w:rsidR="002476F0" w:rsidRPr="0059395A" w:rsidRDefault="002476F0">
      <w:pPr>
        <w:pStyle w:val="BodyText"/>
        <w:spacing w:before="4"/>
        <w:ind w:left="0" w:firstLine="0"/>
        <w:rPr>
          <w:rFonts w:asciiTheme="minorHAnsi" w:hAnsiTheme="minorHAnsi" w:cstheme="minorHAnsi"/>
        </w:rPr>
      </w:pPr>
    </w:p>
    <w:p w14:paraId="6E89D1DB" w14:textId="3E33D6BC" w:rsidR="000B5AF4" w:rsidRDefault="001C32B9">
      <w:pPr>
        <w:ind w:left="100"/>
        <w:rPr>
          <w:rFonts w:asciiTheme="minorHAnsi" w:hAnsiTheme="minorHAnsi" w:cstheme="minorHAnsi"/>
          <w:color w:val="0D0F1A"/>
          <w:sz w:val="24"/>
          <w:szCs w:val="24"/>
        </w:rPr>
      </w:pPr>
      <w:r w:rsidRPr="001C5C0B">
        <w:rPr>
          <w:rFonts w:asciiTheme="minorHAnsi" w:hAnsiTheme="minorHAnsi" w:cstheme="minorHAnsi"/>
          <w:b/>
          <w:bCs/>
          <w:spacing w:val="-4"/>
          <w:sz w:val="24"/>
          <w:szCs w:val="24"/>
        </w:rPr>
        <w:t>Reporting to:</w:t>
      </w:r>
      <w:r w:rsidR="002476F0" w:rsidRPr="0059395A">
        <w:rPr>
          <w:rFonts w:asciiTheme="minorHAnsi" w:hAnsiTheme="minorHAnsi" w:cstheme="minorHAnsi"/>
          <w:spacing w:val="-57"/>
          <w:sz w:val="24"/>
          <w:szCs w:val="24"/>
        </w:rPr>
        <w:t xml:space="preserve"> </w:t>
      </w:r>
      <w:r w:rsidR="001C5C0B">
        <w:rPr>
          <w:rFonts w:asciiTheme="minorHAnsi" w:hAnsiTheme="minorHAnsi" w:cstheme="minorHAnsi"/>
          <w:spacing w:val="-57"/>
          <w:sz w:val="24"/>
          <w:szCs w:val="24"/>
        </w:rPr>
        <w:t xml:space="preserve">    </w:t>
      </w:r>
      <w:r w:rsidR="001C5C0B">
        <w:rPr>
          <w:rFonts w:asciiTheme="minorHAnsi" w:hAnsiTheme="minorHAnsi" w:cstheme="minorHAnsi"/>
          <w:color w:val="0D0F1A"/>
          <w:sz w:val="24"/>
          <w:szCs w:val="24"/>
        </w:rPr>
        <w:t xml:space="preserve"> H</w:t>
      </w:r>
      <w:r w:rsidR="002476F0" w:rsidRPr="0059395A">
        <w:rPr>
          <w:rFonts w:asciiTheme="minorHAnsi" w:hAnsiTheme="minorHAnsi" w:cstheme="minorHAnsi"/>
          <w:color w:val="0D0F1A"/>
          <w:sz w:val="24"/>
          <w:szCs w:val="24"/>
        </w:rPr>
        <w:t>ead of Fundraising and Communications</w:t>
      </w:r>
    </w:p>
    <w:p w14:paraId="44F4C8B2" w14:textId="1ED62367" w:rsidR="001C32B9" w:rsidRDefault="001C32B9">
      <w:pPr>
        <w:ind w:left="100"/>
        <w:rPr>
          <w:rFonts w:asciiTheme="minorHAnsi" w:hAnsiTheme="minorHAnsi" w:cstheme="minorHAnsi"/>
          <w:color w:val="0D0F1A"/>
          <w:sz w:val="24"/>
          <w:szCs w:val="24"/>
        </w:rPr>
      </w:pPr>
      <w:r w:rsidRPr="001C5C0B">
        <w:rPr>
          <w:rFonts w:asciiTheme="minorHAnsi" w:hAnsiTheme="minorHAnsi" w:cstheme="minorHAnsi"/>
          <w:b/>
          <w:bCs/>
          <w:color w:val="0D0F1A"/>
          <w:sz w:val="24"/>
          <w:szCs w:val="24"/>
        </w:rPr>
        <w:t>Accountable to:</w:t>
      </w:r>
      <w:r>
        <w:rPr>
          <w:rFonts w:asciiTheme="minorHAnsi" w:hAnsiTheme="minorHAnsi" w:cstheme="minorHAnsi"/>
          <w:color w:val="0D0F1A"/>
          <w:sz w:val="24"/>
          <w:szCs w:val="24"/>
        </w:rPr>
        <w:t xml:space="preserve"> Head of Fundraising and Communications, Chief Executive Officer</w:t>
      </w:r>
    </w:p>
    <w:p w14:paraId="0789035C" w14:textId="68999F0A" w:rsidR="001C32B9" w:rsidRDefault="001C32B9">
      <w:pPr>
        <w:ind w:left="100"/>
        <w:rPr>
          <w:rFonts w:asciiTheme="minorHAnsi" w:hAnsiTheme="minorHAnsi" w:cstheme="minorHAnsi"/>
          <w:color w:val="0D0F1A"/>
          <w:sz w:val="24"/>
          <w:szCs w:val="24"/>
        </w:rPr>
      </w:pPr>
      <w:r w:rsidRPr="001C5C0B">
        <w:rPr>
          <w:rFonts w:asciiTheme="minorHAnsi" w:hAnsiTheme="minorHAnsi" w:cstheme="minorHAnsi"/>
          <w:b/>
          <w:bCs/>
          <w:color w:val="0D0F1A"/>
          <w:sz w:val="24"/>
          <w:szCs w:val="24"/>
        </w:rPr>
        <w:t>Accountable for:</w:t>
      </w:r>
      <w:r>
        <w:rPr>
          <w:rFonts w:asciiTheme="minorHAnsi" w:hAnsiTheme="minorHAnsi" w:cstheme="minorHAnsi"/>
          <w:color w:val="0D0F1A"/>
          <w:sz w:val="24"/>
          <w:szCs w:val="24"/>
        </w:rPr>
        <w:t xml:space="preserve"> Trust Fundraising Officer</w:t>
      </w:r>
    </w:p>
    <w:p w14:paraId="3FD8A1BD" w14:textId="7482DEFE" w:rsidR="00F56593" w:rsidRDefault="00F56593" w:rsidP="00F56593">
      <w:pPr>
        <w:tabs>
          <w:tab w:val="left" w:pos="820"/>
          <w:tab w:val="left" w:pos="821"/>
        </w:tabs>
        <w:spacing w:line="285" w:lineRule="exact"/>
        <w:rPr>
          <w:rFonts w:asciiTheme="minorHAnsi" w:hAnsiTheme="minorHAnsi" w:cstheme="minorHAnsi"/>
          <w:sz w:val="24"/>
          <w:szCs w:val="24"/>
        </w:rPr>
      </w:pPr>
    </w:p>
    <w:p w14:paraId="5BB1B9D9" w14:textId="77777777" w:rsidR="002476F0" w:rsidRDefault="002476F0" w:rsidP="00F56593">
      <w:pPr>
        <w:tabs>
          <w:tab w:val="left" w:pos="820"/>
          <w:tab w:val="left" w:pos="821"/>
        </w:tabs>
        <w:spacing w:line="285" w:lineRule="exact"/>
        <w:rPr>
          <w:rFonts w:asciiTheme="minorHAnsi" w:hAnsiTheme="minorHAnsi" w:cstheme="minorHAnsi"/>
          <w:sz w:val="24"/>
          <w:szCs w:val="24"/>
        </w:rPr>
      </w:pPr>
    </w:p>
    <w:p w14:paraId="60CBC670" w14:textId="4D91DF83" w:rsidR="00F56593" w:rsidRPr="00F56593" w:rsidRDefault="00F56593" w:rsidP="00F56593">
      <w:pPr>
        <w:tabs>
          <w:tab w:val="left" w:pos="820"/>
          <w:tab w:val="left" w:pos="821"/>
        </w:tabs>
        <w:spacing w:line="285" w:lineRule="exact"/>
        <w:rPr>
          <w:rFonts w:asciiTheme="minorHAnsi" w:hAnsiTheme="minorHAnsi" w:cstheme="minorHAnsi"/>
          <w:b/>
          <w:bCs/>
          <w:sz w:val="24"/>
          <w:szCs w:val="24"/>
        </w:rPr>
      </w:pPr>
      <w:r w:rsidRPr="00F56593">
        <w:rPr>
          <w:rFonts w:asciiTheme="minorHAnsi" w:hAnsiTheme="minorHAnsi" w:cstheme="minorHAnsi"/>
          <w:b/>
          <w:bCs/>
          <w:sz w:val="24"/>
          <w:szCs w:val="24"/>
        </w:rPr>
        <w:t>What we offer</w:t>
      </w:r>
    </w:p>
    <w:p w14:paraId="6E89D1E2" w14:textId="3155BEFE" w:rsidR="000B5AF4" w:rsidRPr="0059395A" w:rsidRDefault="002476F0">
      <w:pPr>
        <w:pStyle w:val="ListParagraph"/>
        <w:numPr>
          <w:ilvl w:val="0"/>
          <w:numId w:val="4"/>
        </w:numPr>
        <w:tabs>
          <w:tab w:val="left" w:pos="820"/>
          <w:tab w:val="left" w:pos="821"/>
        </w:tabs>
        <w:spacing w:line="285" w:lineRule="exact"/>
        <w:ind w:hanging="361"/>
        <w:rPr>
          <w:rFonts w:asciiTheme="minorHAnsi" w:hAnsiTheme="minorHAnsi" w:cstheme="minorHAnsi"/>
          <w:sz w:val="24"/>
          <w:szCs w:val="24"/>
        </w:rPr>
      </w:pPr>
      <w:r w:rsidRPr="0059395A">
        <w:rPr>
          <w:rFonts w:asciiTheme="minorHAnsi" w:hAnsiTheme="minorHAnsi" w:cstheme="minorHAnsi"/>
          <w:color w:val="0D0F1A"/>
          <w:sz w:val="24"/>
          <w:szCs w:val="24"/>
        </w:rPr>
        <w:t>£2</w:t>
      </w:r>
      <w:r w:rsidR="00F56593">
        <w:rPr>
          <w:rFonts w:asciiTheme="minorHAnsi" w:hAnsiTheme="minorHAnsi" w:cstheme="minorHAnsi"/>
          <w:color w:val="0D0F1A"/>
          <w:sz w:val="24"/>
          <w:szCs w:val="24"/>
        </w:rPr>
        <w:t>6</w:t>
      </w:r>
      <w:r w:rsidRPr="0059395A">
        <w:rPr>
          <w:rFonts w:asciiTheme="minorHAnsi" w:hAnsiTheme="minorHAnsi" w:cstheme="minorHAnsi"/>
          <w:color w:val="0D0F1A"/>
          <w:sz w:val="24"/>
          <w:szCs w:val="24"/>
        </w:rPr>
        <w:t>,000 to £3</w:t>
      </w:r>
      <w:r w:rsidR="00F56593">
        <w:rPr>
          <w:rFonts w:asciiTheme="minorHAnsi" w:hAnsiTheme="minorHAnsi" w:cstheme="minorHAnsi"/>
          <w:color w:val="0D0F1A"/>
          <w:sz w:val="24"/>
          <w:szCs w:val="24"/>
        </w:rPr>
        <w:t>0</w:t>
      </w:r>
      <w:r w:rsidRPr="0059395A">
        <w:rPr>
          <w:rFonts w:asciiTheme="minorHAnsi" w:hAnsiTheme="minorHAnsi" w:cstheme="minorHAnsi"/>
          <w:color w:val="0D0F1A"/>
          <w:sz w:val="24"/>
          <w:szCs w:val="24"/>
        </w:rPr>
        <w:t>,000 per annum (</w:t>
      </w:r>
      <w:r w:rsidR="00F56593" w:rsidRPr="0059395A">
        <w:rPr>
          <w:rFonts w:asciiTheme="minorHAnsi" w:hAnsiTheme="minorHAnsi" w:cstheme="minorHAnsi"/>
          <w:color w:val="0D0F1A"/>
          <w:sz w:val="24"/>
          <w:szCs w:val="24"/>
        </w:rPr>
        <w:t>dependent</w:t>
      </w:r>
      <w:r w:rsidRPr="0059395A">
        <w:rPr>
          <w:rFonts w:asciiTheme="minorHAnsi" w:hAnsiTheme="minorHAnsi" w:cstheme="minorHAnsi"/>
          <w:color w:val="0D0F1A"/>
          <w:sz w:val="24"/>
          <w:szCs w:val="24"/>
        </w:rPr>
        <w:t xml:space="preserve"> on</w:t>
      </w:r>
      <w:r w:rsidRPr="0059395A">
        <w:rPr>
          <w:rFonts w:asciiTheme="minorHAnsi" w:hAnsiTheme="minorHAnsi" w:cstheme="minorHAnsi"/>
          <w:color w:val="0D0F1A"/>
          <w:spacing w:val="-7"/>
          <w:sz w:val="24"/>
          <w:szCs w:val="24"/>
        </w:rPr>
        <w:t xml:space="preserve"> </w:t>
      </w:r>
      <w:r w:rsidRPr="0059395A">
        <w:rPr>
          <w:rFonts w:asciiTheme="minorHAnsi" w:hAnsiTheme="minorHAnsi" w:cstheme="minorHAnsi"/>
          <w:color w:val="0D0F1A"/>
          <w:sz w:val="24"/>
          <w:szCs w:val="24"/>
        </w:rPr>
        <w:t>experience)</w:t>
      </w:r>
    </w:p>
    <w:p w14:paraId="6E89D1E3" w14:textId="03D7EF57" w:rsidR="000B5AF4" w:rsidRPr="0059395A" w:rsidRDefault="00F40128">
      <w:pPr>
        <w:pStyle w:val="ListParagraph"/>
        <w:numPr>
          <w:ilvl w:val="0"/>
          <w:numId w:val="4"/>
        </w:numPr>
        <w:tabs>
          <w:tab w:val="left" w:pos="820"/>
          <w:tab w:val="left" w:pos="821"/>
        </w:tabs>
        <w:spacing w:line="292" w:lineRule="exact"/>
        <w:ind w:hanging="361"/>
        <w:rPr>
          <w:rFonts w:asciiTheme="minorHAnsi" w:hAnsiTheme="minorHAnsi" w:cstheme="minorHAnsi"/>
          <w:sz w:val="24"/>
          <w:szCs w:val="24"/>
        </w:rPr>
      </w:pPr>
      <w:r>
        <w:rPr>
          <w:rFonts w:asciiTheme="minorHAnsi" w:hAnsiTheme="minorHAnsi" w:cstheme="minorHAnsi"/>
          <w:color w:val="0D0F1A"/>
          <w:sz w:val="24"/>
          <w:szCs w:val="24"/>
        </w:rPr>
        <w:t>Maternity contract</w:t>
      </w:r>
    </w:p>
    <w:p w14:paraId="6E89D1E4" w14:textId="77777777" w:rsidR="000B5AF4" w:rsidRPr="0059395A" w:rsidRDefault="002476F0">
      <w:pPr>
        <w:pStyle w:val="ListParagraph"/>
        <w:numPr>
          <w:ilvl w:val="0"/>
          <w:numId w:val="4"/>
        </w:numPr>
        <w:tabs>
          <w:tab w:val="left" w:pos="820"/>
          <w:tab w:val="left" w:pos="821"/>
        </w:tabs>
        <w:spacing w:line="292" w:lineRule="exact"/>
        <w:ind w:hanging="361"/>
        <w:rPr>
          <w:rFonts w:asciiTheme="minorHAnsi" w:hAnsiTheme="minorHAnsi" w:cstheme="minorHAnsi"/>
          <w:sz w:val="24"/>
          <w:szCs w:val="24"/>
        </w:rPr>
      </w:pPr>
      <w:r w:rsidRPr="0059395A">
        <w:rPr>
          <w:rFonts w:asciiTheme="minorHAnsi" w:hAnsiTheme="minorHAnsi" w:cstheme="minorHAnsi"/>
          <w:color w:val="0D0F1A"/>
          <w:sz w:val="24"/>
          <w:szCs w:val="24"/>
        </w:rPr>
        <w:t>Location: Guildford Office with travel to other</w:t>
      </w:r>
      <w:r w:rsidRPr="0059395A">
        <w:rPr>
          <w:rFonts w:asciiTheme="minorHAnsi" w:hAnsiTheme="minorHAnsi" w:cstheme="minorHAnsi"/>
          <w:color w:val="0D0F1A"/>
          <w:spacing w:val="-6"/>
          <w:sz w:val="24"/>
          <w:szCs w:val="24"/>
        </w:rPr>
        <w:t xml:space="preserve"> </w:t>
      </w:r>
      <w:r w:rsidRPr="0059395A">
        <w:rPr>
          <w:rFonts w:asciiTheme="minorHAnsi" w:hAnsiTheme="minorHAnsi" w:cstheme="minorHAnsi"/>
          <w:color w:val="0D0F1A"/>
          <w:sz w:val="24"/>
          <w:szCs w:val="24"/>
        </w:rPr>
        <w:t>sites</w:t>
      </w:r>
    </w:p>
    <w:p w14:paraId="6E89D1E5" w14:textId="77777777" w:rsidR="000B5AF4" w:rsidRPr="0059395A" w:rsidRDefault="002476F0">
      <w:pPr>
        <w:pStyle w:val="ListParagraph"/>
        <w:numPr>
          <w:ilvl w:val="0"/>
          <w:numId w:val="4"/>
        </w:numPr>
        <w:tabs>
          <w:tab w:val="left" w:pos="820"/>
          <w:tab w:val="left" w:pos="821"/>
        </w:tabs>
        <w:spacing w:line="293" w:lineRule="exact"/>
        <w:ind w:hanging="361"/>
        <w:rPr>
          <w:rFonts w:asciiTheme="minorHAnsi" w:hAnsiTheme="minorHAnsi" w:cstheme="minorHAnsi"/>
          <w:sz w:val="24"/>
          <w:szCs w:val="24"/>
        </w:rPr>
      </w:pPr>
      <w:r w:rsidRPr="0059395A">
        <w:rPr>
          <w:rFonts w:asciiTheme="minorHAnsi" w:hAnsiTheme="minorHAnsi" w:cstheme="minorHAnsi"/>
          <w:color w:val="0D0F1A"/>
          <w:sz w:val="24"/>
          <w:szCs w:val="24"/>
        </w:rPr>
        <w:t>Hours: Full Time (35 Hours per week, Monday to</w:t>
      </w:r>
      <w:r w:rsidRPr="0059395A">
        <w:rPr>
          <w:rFonts w:asciiTheme="minorHAnsi" w:hAnsiTheme="minorHAnsi" w:cstheme="minorHAnsi"/>
          <w:color w:val="0D0F1A"/>
          <w:spacing w:val="-12"/>
          <w:sz w:val="24"/>
          <w:szCs w:val="24"/>
        </w:rPr>
        <w:t xml:space="preserve"> </w:t>
      </w:r>
      <w:r w:rsidRPr="0059395A">
        <w:rPr>
          <w:rFonts w:asciiTheme="minorHAnsi" w:hAnsiTheme="minorHAnsi" w:cstheme="minorHAnsi"/>
          <w:color w:val="0D0F1A"/>
          <w:sz w:val="24"/>
          <w:szCs w:val="24"/>
        </w:rPr>
        <w:t>Friday)</w:t>
      </w:r>
    </w:p>
    <w:p w14:paraId="6E89D1E6" w14:textId="77777777" w:rsidR="000B5AF4" w:rsidRPr="0059395A" w:rsidRDefault="002476F0">
      <w:pPr>
        <w:pStyle w:val="ListParagraph"/>
        <w:numPr>
          <w:ilvl w:val="0"/>
          <w:numId w:val="4"/>
        </w:numPr>
        <w:tabs>
          <w:tab w:val="left" w:pos="820"/>
          <w:tab w:val="left" w:pos="821"/>
        </w:tabs>
        <w:spacing w:line="292" w:lineRule="exact"/>
        <w:ind w:hanging="361"/>
        <w:rPr>
          <w:rFonts w:asciiTheme="minorHAnsi" w:hAnsiTheme="minorHAnsi" w:cstheme="minorHAnsi"/>
          <w:sz w:val="24"/>
          <w:szCs w:val="24"/>
        </w:rPr>
      </w:pPr>
      <w:r w:rsidRPr="0059395A">
        <w:rPr>
          <w:rFonts w:asciiTheme="minorHAnsi" w:hAnsiTheme="minorHAnsi" w:cstheme="minorHAnsi"/>
          <w:color w:val="0D0F1A"/>
          <w:sz w:val="24"/>
          <w:szCs w:val="24"/>
        </w:rPr>
        <w:t>Flexible working environment with agile working policy in</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place</w:t>
      </w:r>
    </w:p>
    <w:p w14:paraId="6E89D1E7" w14:textId="1CED526E" w:rsidR="000B5AF4" w:rsidRPr="0059395A" w:rsidRDefault="002476F0" w:rsidP="0BAB611A">
      <w:pPr>
        <w:pStyle w:val="ListParagraph"/>
        <w:numPr>
          <w:ilvl w:val="0"/>
          <w:numId w:val="4"/>
        </w:numPr>
        <w:tabs>
          <w:tab w:val="left" w:pos="820"/>
          <w:tab w:val="left" w:pos="821"/>
        </w:tabs>
        <w:spacing w:line="292" w:lineRule="exact"/>
        <w:ind w:hanging="361"/>
        <w:rPr>
          <w:rFonts w:asciiTheme="minorHAnsi" w:eastAsiaTheme="minorEastAsia" w:hAnsiTheme="minorHAnsi" w:cstheme="minorBidi"/>
          <w:sz w:val="24"/>
          <w:szCs w:val="24"/>
        </w:rPr>
      </w:pPr>
      <w:r w:rsidRPr="0BAB611A">
        <w:rPr>
          <w:rFonts w:asciiTheme="minorHAnsi" w:hAnsiTheme="minorHAnsi" w:cstheme="minorBidi"/>
          <w:color w:val="0D0F1A"/>
          <w:sz w:val="24"/>
          <w:szCs w:val="24"/>
        </w:rPr>
        <w:t>24 days annual leave, including 4 days for extended Christmas</w:t>
      </w:r>
      <w:r w:rsidRPr="0BAB611A">
        <w:rPr>
          <w:rFonts w:asciiTheme="minorHAnsi" w:hAnsiTheme="minorHAnsi" w:cstheme="minorBidi"/>
          <w:color w:val="0D0F1A"/>
          <w:spacing w:val="-10"/>
          <w:sz w:val="24"/>
          <w:szCs w:val="24"/>
        </w:rPr>
        <w:t xml:space="preserve"> </w:t>
      </w:r>
      <w:r w:rsidRPr="0BAB611A">
        <w:rPr>
          <w:rFonts w:asciiTheme="minorHAnsi" w:hAnsiTheme="minorHAnsi" w:cstheme="minorBidi"/>
          <w:color w:val="0D0F1A"/>
          <w:sz w:val="24"/>
          <w:szCs w:val="24"/>
        </w:rPr>
        <w:t>break</w:t>
      </w:r>
      <w:r w:rsidR="2D4AA972" w:rsidRPr="0BAB611A">
        <w:rPr>
          <w:rFonts w:asciiTheme="minorHAnsi" w:hAnsiTheme="minorHAnsi" w:cstheme="minorBidi"/>
          <w:color w:val="0D0F1A"/>
          <w:sz w:val="24"/>
          <w:szCs w:val="24"/>
        </w:rPr>
        <w:t xml:space="preserve"> (annual leave increases with service)</w:t>
      </w:r>
    </w:p>
    <w:p w14:paraId="6E89D1E8" w14:textId="43A3EEB9" w:rsidR="000B5AF4" w:rsidRPr="0059395A" w:rsidRDefault="002476F0" w:rsidP="0BAB611A">
      <w:pPr>
        <w:pStyle w:val="ListParagraph"/>
        <w:numPr>
          <w:ilvl w:val="0"/>
          <w:numId w:val="4"/>
        </w:numPr>
        <w:tabs>
          <w:tab w:val="left" w:pos="820"/>
          <w:tab w:val="left" w:pos="821"/>
        </w:tabs>
        <w:ind w:right="973"/>
        <w:rPr>
          <w:rFonts w:asciiTheme="minorHAnsi" w:hAnsiTheme="minorHAnsi" w:cstheme="minorBidi"/>
          <w:sz w:val="24"/>
          <w:szCs w:val="24"/>
        </w:rPr>
      </w:pPr>
      <w:r w:rsidRPr="0BAB611A">
        <w:rPr>
          <w:rFonts w:asciiTheme="minorHAnsi" w:hAnsiTheme="minorHAnsi" w:cstheme="minorBidi"/>
          <w:color w:val="0D0F1A"/>
          <w:sz w:val="24"/>
          <w:szCs w:val="24"/>
        </w:rPr>
        <w:t xml:space="preserve">Regular training opportunities, NEST Pension, Health Care Cash Plan available, </w:t>
      </w:r>
      <w:r w:rsidR="461522A0" w:rsidRPr="0BAB611A">
        <w:rPr>
          <w:rFonts w:asciiTheme="minorHAnsi" w:hAnsiTheme="minorHAnsi" w:cstheme="minorBidi"/>
          <w:color w:val="0D0F1A"/>
          <w:sz w:val="24"/>
          <w:szCs w:val="24"/>
        </w:rPr>
        <w:t xml:space="preserve">free </w:t>
      </w:r>
      <w:r w:rsidRPr="0BAB611A">
        <w:rPr>
          <w:rFonts w:asciiTheme="minorHAnsi" w:hAnsiTheme="minorHAnsi" w:cstheme="minorBidi"/>
          <w:color w:val="0D0F1A"/>
          <w:sz w:val="24"/>
          <w:szCs w:val="24"/>
        </w:rPr>
        <w:t>parking and DBS</w:t>
      </w:r>
      <w:r w:rsidR="00404CAA">
        <w:rPr>
          <w:rFonts w:asciiTheme="minorHAnsi" w:hAnsiTheme="minorHAnsi" w:cstheme="minorBidi"/>
          <w:color w:val="0D0F1A"/>
          <w:sz w:val="24"/>
          <w:szCs w:val="24"/>
        </w:rPr>
        <w:t>.</w:t>
      </w:r>
    </w:p>
    <w:p w14:paraId="747C9B8A" w14:textId="3205E906" w:rsidR="00F56593" w:rsidRDefault="00F56593" w:rsidP="00F56593">
      <w:pPr>
        <w:tabs>
          <w:tab w:val="left" w:pos="821"/>
        </w:tabs>
        <w:ind w:right="432"/>
        <w:rPr>
          <w:rFonts w:asciiTheme="minorHAnsi" w:hAnsiTheme="minorHAnsi" w:cstheme="minorHAnsi"/>
          <w:sz w:val="24"/>
          <w:szCs w:val="24"/>
        </w:rPr>
      </w:pPr>
    </w:p>
    <w:p w14:paraId="27C9670B" w14:textId="77777777" w:rsidR="002476F0" w:rsidRDefault="002476F0" w:rsidP="00F56593">
      <w:pPr>
        <w:tabs>
          <w:tab w:val="left" w:pos="821"/>
        </w:tabs>
        <w:ind w:right="432"/>
        <w:rPr>
          <w:rFonts w:asciiTheme="minorHAnsi" w:hAnsiTheme="minorHAnsi" w:cstheme="minorHAnsi"/>
          <w:sz w:val="24"/>
          <w:szCs w:val="24"/>
        </w:rPr>
      </w:pPr>
    </w:p>
    <w:p w14:paraId="736B2531" w14:textId="3A427257" w:rsidR="00F56593" w:rsidRPr="00F56593" w:rsidRDefault="00F56593" w:rsidP="00F56593">
      <w:pPr>
        <w:tabs>
          <w:tab w:val="left" w:pos="821"/>
        </w:tabs>
        <w:ind w:right="432"/>
        <w:rPr>
          <w:rFonts w:asciiTheme="minorHAnsi" w:hAnsiTheme="minorHAnsi" w:cstheme="minorHAnsi"/>
          <w:b/>
          <w:bCs/>
          <w:sz w:val="24"/>
          <w:szCs w:val="24"/>
        </w:rPr>
      </w:pPr>
      <w:r w:rsidRPr="00F56593">
        <w:rPr>
          <w:rFonts w:asciiTheme="minorHAnsi" w:hAnsiTheme="minorHAnsi" w:cstheme="minorHAnsi"/>
          <w:b/>
          <w:bCs/>
          <w:sz w:val="24"/>
          <w:szCs w:val="24"/>
        </w:rPr>
        <w:t>Duties and responsibilities</w:t>
      </w:r>
    </w:p>
    <w:p w14:paraId="6E89D1EF" w14:textId="39B085D7" w:rsidR="000B5AF4" w:rsidRPr="0059395A" w:rsidRDefault="142111E5" w:rsidP="0BAB611A">
      <w:pPr>
        <w:pStyle w:val="ListParagraph"/>
        <w:numPr>
          <w:ilvl w:val="0"/>
          <w:numId w:val="3"/>
        </w:numPr>
        <w:tabs>
          <w:tab w:val="left" w:pos="821"/>
        </w:tabs>
        <w:ind w:right="408"/>
        <w:rPr>
          <w:rFonts w:asciiTheme="minorHAnsi" w:hAnsiTheme="minorHAnsi" w:cstheme="minorBidi"/>
          <w:sz w:val="24"/>
          <w:szCs w:val="24"/>
        </w:rPr>
      </w:pPr>
      <w:r w:rsidRPr="0BAB611A">
        <w:rPr>
          <w:rFonts w:asciiTheme="minorHAnsi" w:hAnsiTheme="minorHAnsi" w:cstheme="minorBidi"/>
          <w:color w:val="0D0F1A"/>
          <w:sz w:val="24"/>
          <w:szCs w:val="24"/>
        </w:rPr>
        <w:t>Responsible for</w:t>
      </w:r>
      <w:r w:rsidR="002476F0" w:rsidRPr="0BAB611A">
        <w:rPr>
          <w:rFonts w:asciiTheme="minorHAnsi" w:hAnsiTheme="minorHAnsi" w:cstheme="minorBidi"/>
          <w:color w:val="0D0F1A"/>
          <w:sz w:val="24"/>
          <w:szCs w:val="24"/>
        </w:rPr>
        <w:t xml:space="preserve"> researching and identifying funding opportunities, setting out an ambitious but achievable pipeline for trusts, foundations and </w:t>
      </w:r>
      <w:r w:rsidR="00B354B9">
        <w:rPr>
          <w:rFonts w:asciiTheme="minorHAnsi" w:hAnsiTheme="minorHAnsi" w:cstheme="minorBidi"/>
          <w:color w:val="0D0F1A"/>
          <w:sz w:val="24"/>
          <w:szCs w:val="24"/>
        </w:rPr>
        <w:t>grant-giving</w:t>
      </w:r>
      <w:r w:rsidR="002476F0" w:rsidRPr="0BAB611A">
        <w:rPr>
          <w:rFonts w:asciiTheme="minorHAnsi" w:hAnsiTheme="minorHAnsi" w:cstheme="minorBidi"/>
          <w:color w:val="0D0F1A"/>
          <w:spacing w:val="-6"/>
          <w:sz w:val="24"/>
          <w:szCs w:val="24"/>
        </w:rPr>
        <w:t xml:space="preserve"> </w:t>
      </w:r>
      <w:r w:rsidR="002476F0" w:rsidRPr="0BAB611A">
        <w:rPr>
          <w:rFonts w:asciiTheme="minorHAnsi" w:hAnsiTheme="minorHAnsi" w:cstheme="minorBidi"/>
          <w:color w:val="0D0F1A"/>
          <w:sz w:val="24"/>
          <w:szCs w:val="24"/>
        </w:rPr>
        <w:t>bodies.</w:t>
      </w:r>
    </w:p>
    <w:p w14:paraId="6E89D1F0" w14:textId="77777777" w:rsidR="000B5AF4" w:rsidRPr="0059395A" w:rsidRDefault="002476F0">
      <w:pPr>
        <w:pStyle w:val="ListParagraph"/>
        <w:numPr>
          <w:ilvl w:val="0"/>
          <w:numId w:val="3"/>
        </w:numPr>
        <w:tabs>
          <w:tab w:val="left" w:pos="821"/>
        </w:tabs>
        <w:ind w:right="325"/>
        <w:rPr>
          <w:rFonts w:asciiTheme="minorHAnsi" w:hAnsiTheme="minorHAnsi" w:cstheme="minorHAnsi"/>
          <w:sz w:val="24"/>
          <w:szCs w:val="24"/>
        </w:rPr>
      </w:pPr>
      <w:r w:rsidRPr="0059395A">
        <w:rPr>
          <w:rFonts w:asciiTheme="minorHAnsi" w:hAnsiTheme="minorHAnsi" w:cstheme="minorHAnsi"/>
          <w:color w:val="0D0F1A"/>
          <w:sz w:val="24"/>
          <w:szCs w:val="24"/>
        </w:rPr>
        <w:t>Maintain a good knowledge and understanding of the aims and objectives</w:t>
      </w:r>
      <w:r w:rsidRPr="0059395A">
        <w:rPr>
          <w:rFonts w:asciiTheme="minorHAnsi" w:hAnsiTheme="minorHAnsi" w:cstheme="minorHAnsi"/>
          <w:color w:val="0D0F1A"/>
          <w:spacing w:val="-28"/>
          <w:sz w:val="24"/>
          <w:szCs w:val="24"/>
        </w:rPr>
        <w:t xml:space="preserve"> </w:t>
      </w:r>
      <w:r w:rsidRPr="0059395A">
        <w:rPr>
          <w:rFonts w:asciiTheme="minorHAnsi" w:hAnsiTheme="minorHAnsi" w:cstheme="minorHAnsi"/>
          <w:color w:val="0D0F1A"/>
          <w:sz w:val="24"/>
          <w:szCs w:val="24"/>
        </w:rPr>
        <w:t xml:space="preserve">of trusts, foundations, grant funding bodies and major donors to help target approaches to these </w:t>
      </w:r>
      <w:proofErr w:type="spellStart"/>
      <w:r w:rsidRPr="0059395A">
        <w:rPr>
          <w:rFonts w:asciiTheme="minorHAnsi" w:hAnsiTheme="minorHAnsi" w:cstheme="minorHAnsi"/>
          <w:color w:val="0D0F1A"/>
          <w:sz w:val="24"/>
          <w:szCs w:val="24"/>
        </w:rPr>
        <w:t>organisations</w:t>
      </w:r>
      <w:proofErr w:type="spellEnd"/>
      <w:r w:rsidRPr="0059395A">
        <w:rPr>
          <w:rFonts w:asciiTheme="minorHAnsi" w:hAnsiTheme="minorHAnsi" w:cstheme="minorHAnsi"/>
          <w:color w:val="0D0F1A"/>
          <w:spacing w:val="-8"/>
          <w:sz w:val="24"/>
          <w:szCs w:val="24"/>
        </w:rPr>
        <w:t xml:space="preserve"> </w:t>
      </w:r>
      <w:r w:rsidRPr="0059395A">
        <w:rPr>
          <w:rFonts w:asciiTheme="minorHAnsi" w:hAnsiTheme="minorHAnsi" w:cstheme="minorHAnsi"/>
          <w:color w:val="0D0F1A"/>
          <w:sz w:val="24"/>
          <w:szCs w:val="24"/>
        </w:rPr>
        <w:t>promptly.</w:t>
      </w:r>
    </w:p>
    <w:p w14:paraId="6E89D1F1" w14:textId="77777777" w:rsidR="000B5AF4" w:rsidRPr="0059395A" w:rsidRDefault="002476F0">
      <w:pPr>
        <w:pStyle w:val="ListParagraph"/>
        <w:numPr>
          <w:ilvl w:val="0"/>
          <w:numId w:val="3"/>
        </w:numPr>
        <w:tabs>
          <w:tab w:val="left" w:pos="821"/>
        </w:tabs>
        <w:ind w:right="480"/>
        <w:rPr>
          <w:rFonts w:asciiTheme="minorHAnsi" w:hAnsiTheme="minorHAnsi" w:cstheme="minorHAnsi"/>
          <w:sz w:val="24"/>
          <w:szCs w:val="24"/>
        </w:rPr>
      </w:pPr>
      <w:r w:rsidRPr="0059395A">
        <w:rPr>
          <w:rFonts w:asciiTheme="minorHAnsi" w:hAnsiTheme="minorHAnsi" w:cstheme="minorHAnsi"/>
          <w:color w:val="0D0F1A"/>
          <w:sz w:val="24"/>
          <w:szCs w:val="24"/>
        </w:rPr>
        <w:t>Deliver funding proposals and applications for existing and new projects including creating budgets, ensuring that Challengers brand is used effectively, represented correctly and presented in line with current policies and</w:t>
      </w:r>
      <w:r w:rsidRPr="0059395A">
        <w:rPr>
          <w:rFonts w:asciiTheme="minorHAnsi" w:hAnsiTheme="minorHAnsi" w:cstheme="minorHAnsi"/>
          <w:color w:val="0D0F1A"/>
          <w:spacing w:val="-1"/>
          <w:sz w:val="24"/>
          <w:szCs w:val="24"/>
        </w:rPr>
        <w:t xml:space="preserve"> </w:t>
      </w:r>
      <w:r w:rsidRPr="0059395A">
        <w:rPr>
          <w:rFonts w:asciiTheme="minorHAnsi" w:hAnsiTheme="minorHAnsi" w:cstheme="minorHAnsi"/>
          <w:color w:val="0D0F1A"/>
          <w:sz w:val="24"/>
          <w:szCs w:val="24"/>
        </w:rPr>
        <w:t>vision.</w:t>
      </w:r>
    </w:p>
    <w:p w14:paraId="6E89D1F2" w14:textId="77777777" w:rsidR="000B5AF4" w:rsidRPr="0059395A" w:rsidRDefault="002476F0">
      <w:pPr>
        <w:pStyle w:val="ListParagraph"/>
        <w:numPr>
          <w:ilvl w:val="0"/>
          <w:numId w:val="3"/>
        </w:numPr>
        <w:tabs>
          <w:tab w:val="left" w:pos="821"/>
        </w:tabs>
        <w:spacing w:before="1"/>
        <w:ind w:right="136"/>
        <w:rPr>
          <w:rFonts w:asciiTheme="minorHAnsi" w:hAnsiTheme="minorHAnsi" w:cstheme="minorHAnsi"/>
          <w:sz w:val="24"/>
          <w:szCs w:val="24"/>
        </w:rPr>
      </w:pPr>
      <w:r w:rsidRPr="0059395A">
        <w:rPr>
          <w:rFonts w:asciiTheme="minorHAnsi" w:hAnsiTheme="minorHAnsi" w:cstheme="minorHAnsi"/>
          <w:color w:val="0D0F1A"/>
          <w:sz w:val="24"/>
          <w:szCs w:val="24"/>
        </w:rPr>
        <w:t xml:space="preserve">Ensure that the monitoring, preparation and submission of required evaluation forms and progress reports meet deadlines and adhere to the terms and conditions </w:t>
      </w:r>
      <w:r w:rsidRPr="0059395A">
        <w:rPr>
          <w:rFonts w:asciiTheme="minorHAnsi" w:hAnsiTheme="minorHAnsi" w:cstheme="minorHAnsi"/>
          <w:color w:val="0D0F1A"/>
          <w:sz w:val="24"/>
          <w:szCs w:val="24"/>
        </w:rPr>
        <w:lastRenderedPageBreak/>
        <w:t>of the funding</w:t>
      </w:r>
      <w:r w:rsidRPr="0059395A">
        <w:rPr>
          <w:rFonts w:asciiTheme="minorHAnsi" w:hAnsiTheme="minorHAnsi" w:cstheme="minorHAnsi"/>
          <w:color w:val="0D0F1A"/>
          <w:spacing w:val="-3"/>
          <w:sz w:val="24"/>
          <w:szCs w:val="24"/>
        </w:rPr>
        <w:t xml:space="preserve"> </w:t>
      </w:r>
      <w:r w:rsidRPr="0059395A">
        <w:rPr>
          <w:rFonts w:asciiTheme="minorHAnsi" w:hAnsiTheme="minorHAnsi" w:cstheme="minorHAnsi"/>
          <w:color w:val="0D0F1A"/>
          <w:sz w:val="24"/>
          <w:szCs w:val="24"/>
        </w:rPr>
        <w:t>given.</w:t>
      </w:r>
    </w:p>
    <w:p w14:paraId="6E89D1F3" w14:textId="77777777" w:rsidR="000B5AF4" w:rsidRPr="0059395A" w:rsidRDefault="002476F0">
      <w:pPr>
        <w:pStyle w:val="ListParagraph"/>
        <w:numPr>
          <w:ilvl w:val="0"/>
          <w:numId w:val="3"/>
        </w:numPr>
        <w:tabs>
          <w:tab w:val="left" w:pos="821"/>
        </w:tabs>
        <w:ind w:right="109"/>
        <w:rPr>
          <w:rFonts w:asciiTheme="minorHAnsi" w:hAnsiTheme="minorHAnsi" w:cstheme="minorHAnsi"/>
          <w:sz w:val="24"/>
          <w:szCs w:val="24"/>
        </w:rPr>
      </w:pPr>
      <w:r w:rsidRPr="0059395A">
        <w:rPr>
          <w:rFonts w:asciiTheme="minorHAnsi" w:hAnsiTheme="minorHAnsi" w:cstheme="minorHAnsi"/>
          <w:color w:val="0D0F1A"/>
          <w:sz w:val="24"/>
          <w:szCs w:val="24"/>
        </w:rPr>
        <w:t xml:space="preserve">Work with the Trust Fundraising Officer to obtain grants from Local </w:t>
      </w:r>
      <w:proofErr w:type="spellStart"/>
      <w:r w:rsidRPr="0059395A">
        <w:rPr>
          <w:rFonts w:asciiTheme="minorHAnsi" w:hAnsiTheme="minorHAnsi" w:cstheme="minorHAnsi"/>
          <w:color w:val="0D0F1A"/>
          <w:sz w:val="24"/>
          <w:szCs w:val="24"/>
        </w:rPr>
        <w:t>Councillors</w:t>
      </w:r>
      <w:proofErr w:type="spellEnd"/>
      <w:r w:rsidRPr="0059395A">
        <w:rPr>
          <w:rFonts w:asciiTheme="minorHAnsi" w:hAnsiTheme="minorHAnsi" w:cstheme="minorHAnsi"/>
          <w:color w:val="0D0F1A"/>
          <w:sz w:val="24"/>
          <w:szCs w:val="24"/>
        </w:rPr>
        <w:t xml:space="preserve"> allocations by applying for suitable projects in their local areas and monitoring, preparing and submitting evaluation and progress forms to satisfy funders’</w:t>
      </w:r>
      <w:r w:rsidRPr="0059395A">
        <w:rPr>
          <w:rFonts w:asciiTheme="minorHAnsi" w:hAnsiTheme="minorHAnsi" w:cstheme="minorHAnsi"/>
          <w:color w:val="0D0F1A"/>
          <w:spacing w:val="-3"/>
          <w:sz w:val="24"/>
          <w:szCs w:val="24"/>
        </w:rPr>
        <w:t xml:space="preserve"> </w:t>
      </w:r>
      <w:r w:rsidRPr="0059395A">
        <w:rPr>
          <w:rFonts w:asciiTheme="minorHAnsi" w:hAnsiTheme="minorHAnsi" w:cstheme="minorHAnsi"/>
          <w:color w:val="0D0F1A"/>
          <w:sz w:val="24"/>
          <w:szCs w:val="24"/>
        </w:rPr>
        <w:t>requirements.</w:t>
      </w:r>
    </w:p>
    <w:p w14:paraId="6E89D1F4" w14:textId="77777777" w:rsidR="000B5AF4" w:rsidRPr="0059395A" w:rsidRDefault="002476F0">
      <w:pPr>
        <w:pStyle w:val="ListParagraph"/>
        <w:numPr>
          <w:ilvl w:val="0"/>
          <w:numId w:val="3"/>
        </w:numPr>
        <w:tabs>
          <w:tab w:val="left" w:pos="821"/>
        </w:tabs>
        <w:ind w:right="371"/>
        <w:rPr>
          <w:rFonts w:asciiTheme="minorHAnsi" w:hAnsiTheme="minorHAnsi" w:cstheme="minorHAnsi"/>
          <w:sz w:val="24"/>
          <w:szCs w:val="24"/>
        </w:rPr>
      </w:pPr>
      <w:r w:rsidRPr="0059395A">
        <w:rPr>
          <w:rFonts w:asciiTheme="minorHAnsi" w:hAnsiTheme="minorHAnsi" w:cstheme="minorHAnsi"/>
          <w:color w:val="0D0F1A"/>
          <w:sz w:val="24"/>
          <w:szCs w:val="24"/>
        </w:rPr>
        <w:t>Manage existing funders relationships, as well as identifying, cultivating and securing funding relationships with new</w:t>
      </w:r>
      <w:r w:rsidRPr="0059395A">
        <w:rPr>
          <w:rFonts w:asciiTheme="minorHAnsi" w:hAnsiTheme="minorHAnsi" w:cstheme="minorHAnsi"/>
          <w:color w:val="0D0F1A"/>
          <w:spacing w:val="-9"/>
          <w:sz w:val="24"/>
          <w:szCs w:val="24"/>
        </w:rPr>
        <w:t xml:space="preserve"> </w:t>
      </w:r>
      <w:r w:rsidRPr="0059395A">
        <w:rPr>
          <w:rFonts w:asciiTheme="minorHAnsi" w:hAnsiTheme="minorHAnsi" w:cstheme="minorHAnsi"/>
          <w:color w:val="0D0F1A"/>
          <w:sz w:val="24"/>
          <w:szCs w:val="24"/>
        </w:rPr>
        <w:t>supporters.</w:t>
      </w:r>
    </w:p>
    <w:p w14:paraId="6E89D1F5" w14:textId="77777777" w:rsidR="000B5AF4" w:rsidRPr="0059395A" w:rsidRDefault="002476F0">
      <w:pPr>
        <w:pStyle w:val="ListParagraph"/>
        <w:numPr>
          <w:ilvl w:val="0"/>
          <w:numId w:val="3"/>
        </w:numPr>
        <w:tabs>
          <w:tab w:val="left" w:pos="821"/>
        </w:tabs>
        <w:ind w:right="117"/>
        <w:rPr>
          <w:rFonts w:asciiTheme="minorHAnsi" w:hAnsiTheme="minorHAnsi" w:cstheme="minorHAnsi"/>
          <w:sz w:val="24"/>
          <w:szCs w:val="24"/>
        </w:rPr>
      </w:pPr>
      <w:r w:rsidRPr="0059395A">
        <w:rPr>
          <w:rFonts w:asciiTheme="minorHAnsi" w:hAnsiTheme="minorHAnsi" w:cstheme="minorHAnsi"/>
          <w:color w:val="0D0F1A"/>
          <w:sz w:val="24"/>
          <w:szCs w:val="24"/>
        </w:rPr>
        <w:t>Maintain clear records of all contacts, activities and funds raised on the Challengers database and produce reports as and when required by the Head of Fundraising and</w:t>
      </w:r>
      <w:r w:rsidRPr="0059395A">
        <w:rPr>
          <w:rFonts w:asciiTheme="minorHAnsi" w:hAnsiTheme="minorHAnsi" w:cstheme="minorHAnsi"/>
          <w:color w:val="0D0F1A"/>
          <w:spacing w:val="-1"/>
          <w:sz w:val="24"/>
          <w:szCs w:val="24"/>
        </w:rPr>
        <w:t xml:space="preserve"> </w:t>
      </w:r>
      <w:r w:rsidRPr="0059395A">
        <w:rPr>
          <w:rFonts w:asciiTheme="minorHAnsi" w:hAnsiTheme="minorHAnsi" w:cstheme="minorHAnsi"/>
          <w:color w:val="0D0F1A"/>
          <w:sz w:val="24"/>
          <w:szCs w:val="24"/>
        </w:rPr>
        <w:t>Communications.</w:t>
      </w:r>
    </w:p>
    <w:p w14:paraId="6E89D1F6" w14:textId="77777777" w:rsidR="000B5AF4" w:rsidRPr="0059395A" w:rsidRDefault="002476F0">
      <w:pPr>
        <w:pStyle w:val="ListParagraph"/>
        <w:numPr>
          <w:ilvl w:val="0"/>
          <w:numId w:val="3"/>
        </w:numPr>
        <w:tabs>
          <w:tab w:val="left" w:pos="821"/>
        </w:tabs>
        <w:ind w:right="177"/>
        <w:rPr>
          <w:rFonts w:asciiTheme="minorHAnsi" w:hAnsiTheme="minorHAnsi" w:cstheme="minorHAnsi"/>
          <w:sz w:val="24"/>
          <w:szCs w:val="24"/>
        </w:rPr>
      </w:pPr>
      <w:r w:rsidRPr="0059395A">
        <w:rPr>
          <w:rFonts w:asciiTheme="minorHAnsi" w:hAnsiTheme="minorHAnsi" w:cstheme="minorHAnsi"/>
          <w:color w:val="0D0F1A"/>
          <w:sz w:val="24"/>
          <w:szCs w:val="24"/>
        </w:rPr>
        <w:t xml:space="preserve">Support in the whole team approach of Crowdfunding campaigns, </w:t>
      </w:r>
      <w:proofErr w:type="spellStart"/>
      <w:r w:rsidRPr="0059395A">
        <w:rPr>
          <w:rFonts w:asciiTheme="minorHAnsi" w:hAnsiTheme="minorHAnsi" w:cstheme="minorHAnsi"/>
          <w:color w:val="0D0F1A"/>
          <w:sz w:val="24"/>
          <w:szCs w:val="24"/>
        </w:rPr>
        <w:t>utilising</w:t>
      </w:r>
      <w:proofErr w:type="spellEnd"/>
      <w:r w:rsidRPr="0059395A">
        <w:rPr>
          <w:rFonts w:asciiTheme="minorHAnsi" w:hAnsiTheme="minorHAnsi" w:cstheme="minorHAnsi"/>
          <w:color w:val="0D0F1A"/>
          <w:spacing w:val="-30"/>
          <w:sz w:val="24"/>
          <w:szCs w:val="24"/>
        </w:rPr>
        <w:t xml:space="preserve"> </w:t>
      </w:r>
      <w:r w:rsidRPr="0059395A">
        <w:rPr>
          <w:rFonts w:asciiTheme="minorHAnsi" w:hAnsiTheme="minorHAnsi" w:cstheme="minorHAnsi"/>
          <w:color w:val="0D0F1A"/>
          <w:sz w:val="24"/>
          <w:szCs w:val="24"/>
        </w:rPr>
        <w:t>the knowledge of Challengers individual givers and supporter</w:t>
      </w:r>
      <w:r w:rsidRPr="0059395A">
        <w:rPr>
          <w:rFonts w:asciiTheme="minorHAnsi" w:hAnsiTheme="minorHAnsi" w:cstheme="minorHAnsi"/>
          <w:color w:val="0D0F1A"/>
          <w:spacing w:val="-12"/>
          <w:sz w:val="24"/>
          <w:szCs w:val="24"/>
        </w:rPr>
        <w:t xml:space="preserve"> </w:t>
      </w:r>
      <w:r w:rsidRPr="0059395A">
        <w:rPr>
          <w:rFonts w:asciiTheme="minorHAnsi" w:hAnsiTheme="minorHAnsi" w:cstheme="minorHAnsi"/>
          <w:color w:val="0D0F1A"/>
          <w:sz w:val="24"/>
          <w:szCs w:val="24"/>
        </w:rPr>
        <w:t>engagement.</w:t>
      </w:r>
    </w:p>
    <w:p w14:paraId="6E89D1F8" w14:textId="77777777" w:rsidR="000B5AF4" w:rsidRPr="0059395A" w:rsidRDefault="002476F0">
      <w:pPr>
        <w:pStyle w:val="ListParagraph"/>
        <w:numPr>
          <w:ilvl w:val="0"/>
          <w:numId w:val="3"/>
        </w:numPr>
        <w:tabs>
          <w:tab w:val="left" w:pos="821"/>
        </w:tabs>
        <w:spacing w:before="1"/>
        <w:ind w:right="255"/>
        <w:rPr>
          <w:rFonts w:asciiTheme="minorHAnsi" w:hAnsiTheme="minorHAnsi" w:cstheme="minorHAnsi"/>
          <w:sz w:val="24"/>
          <w:szCs w:val="24"/>
        </w:rPr>
      </w:pPr>
      <w:r w:rsidRPr="0059395A">
        <w:rPr>
          <w:rFonts w:asciiTheme="minorHAnsi" w:hAnsiTheme="minorHAnsi" w:cstheme="minorHAnsi"/>
          <w:color w:val="0D0F1A"/>
          <w:sz w:val="24"/>
          <w:szCs w:val="24"/>
        </w:rPr>
        <w:t xml:space="preserve">Represent the charity to foster existing and cultivating new relationships through great stewardship by providing presentations, meetings, </w:t>
      </w:r>
      <w:proofErr w:type="spellStart"/>
      <w:r w:rsidRPr="0059395A">
        <w:rPr>
          <w:rFonts w:asciiTheme="minorHAnsi" w:hAnsiTheme="minorHAnsi" w:cstheme="minorHAnsi"/>
          <w:color w:val="0D0F1A"/>
          <w:sz w:val="24"/>
          <w:szCs w:val="24"/>
        </w:rPr>
        <w:t>centre</w:t>
      </w:r>
      <w:proofErr w:type="spellEnd"/>
      <w:r w:rsidRPr="0059395A">
        <w:rPr>
          <w:rFonts w:asciiTheme="minorHAnsi" w:hAnsiTheme="minorHAnsi" w:cstheme="minorHAnsi"/>
          <w:color w:val="0D0F1A"/>
          <w:sz w:val="24"/>
          <w:szCs w:val="24"/>
        </w:rPr>
        <w:t xml:space="preserve"> tours and other functions to promote the work of Challengers and advocating for The Challengers Approach which is based on the Social Model of</w:t>
      </w:r>
      <w:r w:rsidRPr="0059395A">
        <w:rPr>
          <w:rFonts w:asciiTheme="minorHAnsi" w:hAnsiTheme="minorHAnsi" w:cstheme="minorHAnsi"/>
          <w:color w:val="0D0F1A"/>
          <w:spacing w:val="-30"/>
          <w:sz w:val="24"/>
          <w:szCs w:val="24"/>
        </w:rPr>
        <w:t xml:space="preserve"> </w:t>
      </w:r>
      <w:r w:rsidRPr="0059395A">
        <w:rPr>
          <w:rFonts w:asciiTheme="minorHAnsi" w:hAnsiTheme="minorHAnsi" w:cstheme="minorHAnsi"/>
          <w:color w:val="0D0F1A"/>
          <w:sz w:val="24"/>
          <w:szCs w:val="24"/>
        </w:rPr>
        <w:t>Disability.</w:t>
      </w:r>
    </w:p>
    <w:p w14:paraId="6E89D1F9" w14:textId="77777777" w:rsidR="000B5AF4" w:rsidRPr="0059395A" w:rsidRDefault="002476F0">
      <w:pPr>
        <w:pStyle w:val="ListParagraph"/>
        <w:numPr>
          <w:ilvl w:val="0"/>
          <w:numId w:val="3"/>
        </w:numPr>
        <w:tabs>
          <w:tab w:val="left" w:pos="821"/>
        </w:tabs>
        <w:ind w:right="799"/>
        <w:rPr>
          <w:rFonts w:asciiTheme="minorHAnsi" w:hAnsiTheme="minorHAnsi" w:cstheme="minorHAnsi"/>
          <w:sz w:val="24"/>
          <w:szCs w:val="24"/>
        </w:rPr>
      </w:pPr>
      <w:r w:rsidRPr="0059395A">
        <w:rPr>
          <w:rFonts w:asciiTheme="minorHAnsi" w:hAnsiTheme="minorHAnsi" w:cstheme="minorHAnsi"/>
          <w:color w:val="0D0F1A"/>
          <w:sz w:val="24"/>
          <w:szCs w:val="24"/>
        </w:rPr>
        <w:t>Maintain a safe working environment following the Challengers health &amp; safety and related</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policies.</w:t>
      </w:r>
    </w:p>
    <w:p w14:paraId="6E89D1FA" w14:textId="76AFF401" w:rsidR="000B5AF4" w:rsidRPr="0059395A" w:rsidRDefault="002476F0" w:rsidP="0BAB611A">
      <w:pPr>
        <w:pStyle w:val="ListParagraph"/>
        <w:numPr>
          <w:ilvl w:val="0"/>
          <w:numId w:val="3"/>
        </w:numPr>
        <w:tabs>
          <w:tab w:val="left" w:pos="821"/>
        </w:tabs>
        <w:ind w:right="1030"/>
        <w:rPr>
          <w:rFonts w:asciiTheme="minorHAnsi" w:hAnsiTheme="minorHAnsi" w:cstheme="minorBidi"/>
          <w:sz w:val="24"/>
          <w:szCs w:val="24"/>
        </w:rPr>
      </w:pPr>
      <w:r w:rsidRPr="0BAB611A">
        <w:rPr>
          <w:rFonts w:asciiTheme="minorHAnsi" w:hAnsiTheme="minorHAnsi" w:cstheme="minorBidi"/>
          <w:color w:val="0D0F1A"/>
          <w:sz w:val="24"/>
          <w:szCs w:val="24"/>
        </w:rPr>
        <w:t>Any other duties</w:t>
      </w:r>
      <w:r w:rsidR="5A0BBC2C" w:rsidRPr="0BAB611A">
        <w:rPr>
          <w:rFonts w:asciiTheme="minorHAnsi" w:hAnsiTheme="minorHAnsi" w:cstheme="minorBidi"/>
          <w:color w:val="0D0F1A"/>
          <w:sz w:val="24"/>
          <w:szCs w:val="24"/>
        </w:rPr>
        <w:t xml:space="preserve">, including event attendance, </w:t>
      </w:r>
      <w:r w:rsidRPr="0BAB611A">
        <w:rPr>
          <w:rFonts w:asciiTheme="minorHAnsi" w:hAnsiTheme="minorHAnsi" w:cstheme="minorBidi"/>
          <w:color w:val="0D0F1A"/>
          <w:sz w:val="24"/>
          <w:szCs w:val="24"/>
        </w:rPr>
        <w:t xml:space="preserve"> shall from time to time be required by the Head of Fundraising or the Chief</w:t>
      </w:r>
      <w:r w:rsidRPr="0BAB611A">
        <w:rPr>
          <w:rFonts w:asciiTheme="minorHAnsi" w:hAnsiTheme="minorHAnsi" w:cstheme="minorBidi"/>
          <w:color w:val="0D0F1A"/>
          <w:spacing w:val="-1"/>
          <w:sz w:val="24"/>
          <w:szCs w:val="24"/>
        </w:rPr>
        <w:t xml:space="preserve"> </w:t>
      </w:r>
      <w:r w:rsidRPr="0BAB611A">
        <w:rPr>
          <w:rFonts w:asciiTheme="minorHAnsi" w:hAnsiTheme="minorHAnsi" w:cstheme="minorBidi"/>
          <w:color w:val="0D0F1A"/>
          <w:sz w:val="24"/>
          <w:szCs w:val="24"/>
        </w:rPr>
        <w:t>Executive.</w:t>
      </w:r>
    </w:p>
    <w:p w14:paraId="6E89D1FB" w14:textId="77777777" w:rsidR="000B5AF4" w:rsidRPr="0059395A" w:rsidRDefault="000B5AF4">
      <w:pPr>
        <w:pStyle w:val="BodyText"/>
        <w:ind w:left="0" w:firstLine="0"/>
        <w:rPr>
          <w:rFonts w:asciiTheme="minorHAnsi" w:hAnsiTheme="minorHAnsi" w:cstheme="minorHAnsi"/>
        </w:rPr>
      </w:pPr>
    </w:p>
    <w:p w14:paraId="6E89D1FC" w14:textId="11E81D1C" w:rsidR="000B5AF4" w:rsidRPr="0059395A" w:rsidRDefault="002476F0">
      <w:pPr>
        <w:pStyle w:val="BodyText"/>
        <w:ind w:left="100" w:right="171" w:firstLine="0"/>
        <w:rPr>
          <w:rFonts w:asciiTheme="minorHAnsi" w:hAnsiTheme="minorHAnsi" w:cstheme="minorHAnsi"/>
        </w:rPr>
      </w:pPr>
      <w:r w:rsidRPr="0059395A">
        <w:rPr>
          <w:rFonts w:asciiTheme="minorHAnsi" w:hAnsiTheme="minorHAnsi" w:cstheme="minorHAnsi"/>
          <w:color w:val="0D0F1A"/>
        </w:rPr>
        <w:t xml:space="preserve">The purpose of this job description is to focus attention on the most important task within the role. It is not designed to be a complete list of tasks. It is expected that the </w:t>
      </w:r>
      <w:r w:rsidR="00AE265C">
        <w:rPr>
          <w:rFonts w:asciiTheme="minorHAnsi" w:hAnsiTheme="minorHAnsi" w:cstheme="minorHAnsi"/>
          <w:color w:val="0D0F1A"/>
        </w:rPr>
        <w:t>day-to-day</w:t>
      </w:r>
      <w:r w:rsidRPr="0059395A">
        <w:rPr>
          <w:rFonts w:asciiTheme="minorHAnsi" w:hAnsiTheme="minorHAnsi" w:cstheme="minorHAnsi"/>
          <w:color w:val="0D0F1A"/>
        </w:rPr>
        <w:t xml:space="preserve"> performance of the role will include additional tasks which may not be listed above.</w:t>
      </w:r>
    </w:p>
    <w:p w14:paraId="4F5E37FF" w14:textId="77777777" w:rsidR="001C5C0B" w:rsidRDefault="001C5C0B" w:rsidP="0059395A">
      <w:pPr>
        <w:pStyle w:val="Heading2"/>
        <w:ind w:left="0"/>
        <w:rPr>
          <w:rFonts w:asciiTheme="minorHAnsi" w:hAnsiTheme="minorHAnsi" w:cstheme="minorHAnsi"/>
          <w:b/>
          <w:bCs/>
          <w:sz w:val="24"/>
          <w:szCs w:val="24"/>
        </w:rPr>
      </w:pPr>
    </w:p>
    <w:p w14:paraId="6E89D1FF" w14:textId="1599FBD1" w:rsidR="000B5AF4" w:rsidRPr="0059395A" w:rsidRDefault="0059395A" w:rsidP="0059395A">
      <w:pPr>
        <w:pStyle w:val="Heading2"/>
        <w:ind w:left="0"/>
        <w:rPr>
          <w:rFonts w:asciiTheme="minorHAnsi" w:hAnsiTheme="minorHAnsi" w:cstheme="minorHAnsi"/>
          <w:b/>
          <w:bCs/>
          <w:sz w:val="24"/>
          <w:szCs w:val="24"/>
        </w:rPr>
      </w:pPr>
      <w:r w:rsidRPr="0059395A">
        <w:rPr>
          <w:rFonts w:asciiTheme="minorHAnsi" w:hAnsiTheme="minorHAnsi" w:cstheme="minorHAnsi"/>
          <w:b/>
          <w:bCs/>
          <w:sz w:val="24"/>
          <w:szCs w:val="24"/>
        </w:rPr>
        <w:t>Personal Specification</w:t>
      </w:r>
    </w:p>
    <w:p w14:paraId="4FEAE252" w14:textId="30B1FCB4" w:rsidR="0059395A" w:rsidRPr="00847397" w:rsidRDefault="0059395A" w:rsidP="0059395A">
      <w:pPr>
        <w:pStyle w:val="Heading2"/>
        <w:ind w:left="0"/>
        <w:rPr>
          <w:rFonts w:asciiTheme="minorHAnsi" w:hAnsiTheme="minorHAnsi" w:cstheme="minorHAnsi"/>
          <w:sz w:val="24"/>
          <w:szCs w:val="24"/>
          <w:u w:val="single"/>
        </w:rPr>
      </w:pPr>
      <w:r w:rsidRPr="00847397">
        <w:rPr>
          <w:rFonts w:asciiTheme="minorHAnsi" w:hAnsiTheme="minorHAnsi" w:cstheme="minorHAnsi"/>
          <w:sz w:val="24"/>
          <w:szCs w:val="24"/>
          <w:u w:val="single"/>
        </w:rPr>
        <w:t>Essential</w:t>
      </w:r>
    </w:p>
    <w:p w14:paraId="6E89D200" w14:textId="0355F7D1" w:rsidR="000B5AF4" w:rsidRPr="0059395A" w:rsidRDefault="002476F0">
      <w:pPr>
        <w:pStyle w:val="ListParagraph"/>
        <w:numPr>
          <w:ilvl w:val="0"/>
          <w:numId w:val="2"/>
        </w:numPr>
        <w:tabs>
          <w:tab w:val="left" w:pos="821"/>
        </w:tabs>
        <w:ind w:right="1026"/>
        <w:rPr>
          <w:rFonts w:asciiTheme="minorHAnsi" w:hAnsiTheme="minorHAnsi" w:cstheme="minorHAnsi"/>
          <w:sz w:val="24"/>
          <w:szCs w:val="24"/>
        </w:rPr>
      </w:pPr>
      <w:r w:rsidRPr="0059395A">
        <w:rPr>
          <w:rFonts w:asciiTheme="minorHAnsi" w:hAnsiTheme="minorHAnsi" w:cstheme="minorHAnsi"/>
          <w:color w:val="0D0F1A"/>
          <w:sz w:val="24"/>
          <w:szCs w:val="24"/>
        </w:rPr>
        <w:t xml:space="preserve">A team player who embodies Challengers’ values – Inclusive, Playful, </w:t>
      </w:r>
      <w:r w:rsidR="00AE265C">
        <w:rPr>
          <w:rFonts w:asciiTheme="minorHAnsi" w:hAnsiTheme="minorHAnsi" w:cstheme="minorHAnsi"/>
          <w:color w:val="0D0F1A"/>
          <w:sz w:val="24"/>
          <w:szCs w:val="24"/>
        </w:rPr>
        <w:t>T</w:t>
      </w:r>
      <w:r w:rsidRPr="0059395A">
        <w:rPr>
          <w:rFonts w:asciiTheme="minorHAnsi" w:hAnsiTheme="minorHAnsi" w:cstheme="minorHAnsi"/>
          <w:color w:val="0D0F1A"/>
          <w:sz w:val="24"/>
          <w:szCs w:val="24"/>
        </w:rPr>
        <w:t>rustworthy, Ambitious and</w:t>
      </w:r>
      <w:r w:rsidRPr="0059395A">
        <w:rPr>
          <w:rFonts w:asciiTheme="minorHAnsi" w:hAnsiTheme="minorHAnsi" w:cstheme="minorHAnsi"/>
          <w:color w:val="0D0F1A"/>
          <w:spacing w:val="-6"/>
          <w:sz w:val="24"/>
          <w:szCs w:val="24"/>
        </w:rPr>
        <w:t xml:space="preserve"> </w:t>
      </w:r>
      <w:r w:rsidRPr="0059395A">
        <w:rPr>
          <w:rFonts w:asciiTheme="minorHAnsi" w:hAnsiTheme="minorHAnsi" w:cstheme="minorHAnsi"/>
          <w:color w:val="0D0F1A"/>
          <w:sz w:val="24"/>
          <w:szCs w:val="24"/>
        </w:rPr>
        <w:t>Accountable</w:t>
      </w:r>
    </w:p>
    <w:p w14:paraId="6E89D201" w14:textId="77777777" w:rsidR="000B5AF4" w:rsidRPr="0059395A" w:rsidRDefault="002476F0">
      <w:pPr>
        <w:pStyle w:val="ListParagraph"/>
        <w:numPr>
          <w:ilvl w:val="0"/>
          <w:numId w:val="2"/>
        </w:numPr>
        <w:tabs>
          <w:tab w:val="left" w:pos="821"/>
        </w:tabs>
        <w:ind w:hanging="361"/>
        <w:rPr>
          <w:rFonts w:asciiTheme="minorHAnsi" w:hAnsiTheme="minorHAnsi" w:cstheme="minorHAnsi"/>
          <w:sz w:val="24"/>
          <w:szCs w:val="24"/>
        </w:rPr>
      </w:pPr>
      <w:r w:rsidRPr="0059395A">
        <w:rPr>
          <w:rFonts w:asciiTheme="minorHAnsi" w:hAnsiTheme="minorHAnsi" w:cstheme="minorHAnsi"/>
          <w:color w:val="0D0F1A"/>
          <w:sz w:val="24"/>
          <w:szCs w:val="24"/>
        </w:rPr>
        <w:t>Experience in managing Trust income</w:t>
      </w:r>
      <w:r w:rsidRPr="0059395A">
        <w:rPr>
          <w:rFonts w:asciiTheme="minorHAnsi" w:hAnsiTheme="minorHAnsi" w:cstheme="minorHAnsi"/>
          <w:color w:val="0D0F1A"/>
          <w:spacing w:val="-2"/>
          <w:sz w:val="24"/>
          <w:szCs w:val="24"/>
        </w:rPr>
        <w:t xml:space="preserve"> </w:t>
      </w:r>
      <w:r w:rsidRPr="0059395A">
        <w:rPr>
          <w:rFonts w:asciiTheme="minorHAnsi" w:hAnsiTheme="minorHAnsi" w:cstheme="minorHAnsi"/>
          <w:color w:val="0D0F1A"/>
          <w:sz w:val="24"/>
          <w:szCs w:val="24"/>
        </w:rPr>
        <w:t>stream.</w:t>
      </w:r>
    </w:p>
    <w:p w14:paraId="6E89D202" w14:textId="77777777" w:rsidR="000B5AF4" w:rsidRPr="0059395A" w:rsidRDefault="002476F0">
      <w:pPr>
        <w:pStyle w:val="ListParagraph"/>
        <w:numPr>
          <w:ilvl w:val="0"/>
          <w:numId w:val="2"/>
        </w:numPr>
        <w:tabs>
          <w:tab w:val="left" w:pos="821"/>
        </w:tabs>
        <w:ind w:right="311"/>
        <w:rPr>
          <w:rFonts w:asciiTheme="minorHAnsi" w:hAnsiTheme="minorHAnsi" w:cstheme="minorHAnsi"/>
          <w:sz w:val="24"/>
          <w:szCs w:val="24"/>
        </w:rPr>
      </w:pPr>
      <w:r w:rsidRPr="0059395A">
        <w:rPr>
          <w:rFonts w:asciiTheme="minorHAnsi" w:hAnsiTheme="minorHAnsi" w:cstheme="minorHAnsi"/>
          <w:color w:val="0D0F1A"/>
          <w:sz w:val="24"/>
          <w:szCs w:val="24"/>
        </w:rPr>
        <w:t>Results-orientated with evidence of achieving targets and delivery against ambitious funding plans, across diverse funding streams. Experience in establishing and cultivating strong donor relationships that have delivered substantially increased income, demonstrating evidence of bringing in five</w:t>
      </w:r>
      <w:r w:rsidRPr="0059395A">
        <w:rPr>
          <w:rFonts w:asciiTheme="minorHAnsi" w:hAnsiTheme="minorHAnsi" w:cstheme="minorHAnsi"/>
          <w:color w:val="0D0F1A"/>
          <w:spacing w:val="-29"/>
          <w:sz w:val="24"/>
          <w:szCs w:val="24"/>
        </w:rPr>
        <w:t xml:space="preserve"> </w:t>
      </w:r>
      <w:r w:rsidRPr="0059395A">
        <w:rPr>
          <w:rFonts w:asciiTheme="minorHAnsi" w:hAnsiTheme="minorHAnsi" w:cstheme="minorHAnsi"/>
          <w:color w:val="0D0F1A"/>
          <w:sz w:val="24"/>
          <w:szCs w:val="24"/>
        </w:rPr>
        <w:t>to six-figure gifts including multi-year funding</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opportunities.</w:t>
      </w:r>
    </w:p>
    <w:p w14:paraId="6E89D203" w14:textId="77777777" w:rsidR="000B5AF4" w:rsidRPr="0059395A" w:rsidRDefault="002476F0">
      <w:pPr>
        <w:pStyle w:val="ListParagraph"/>
        <w:numPr>
          <w:ilvl w:val="0"/>
          <w:numId w:val="2"/>
        </w:numPr>
        <w:tabs>
          <w:tab w:val="left" w:pos="821"/>
        </w:tabs>
        <w:ind w:right="561"/>
        <w:jc w:val="both"/>
        <w:rPr>
          <w:rFonts w:asciiTheme="minorHAnsi" w:hAnsiTheme="minorHAnsi" w:cstheme="minorHAnsi"/>
          <w:sz w:val="24"/>
          <w:szCs w:val="24"/>
        </w:rPr>
      </w:pPr>
      <w:r w:rsidRPr="0059395A">
        <w:rPr>
          <w:rFonts w:asciiTheme="minorHAnsi" w:hAnsiTheme="minorHAnsi" w:cstheme="minorHAnsi"/>
          <w:color w:val="0D0F1A"/>
          <w:sz w:val="24"/>
          <w:szCs w:val="24"/>
        </w:rPr>
        <w:t>Strong written and verbal communication skills: persuasive and influential; diplomatic; effectively builds rapport with individuals and groups; presents information accessibly and in a format appropriate to the</w:t>
      </w:r>
      <w:r w:rsidRPr="0059395A">
        <w:rPr>
          <w:rFonts w:asciiTheme="minorHAnsi" w:hAnsiTheme="minorHAnsi" w:cstheme="minorHAnsi"/>
          <w:color w:val="0D0F1A"/>
          <w:spacing w:val="-18"/>
          <w:sz w:val="24"/>
          <w:szCs w:val="24"/>
        </w:rPr>
        <w:t xml:space="preserve"> </w:t>
      </w:r>
      <w:r w:rsidRPr="0059395A">
        <w:rPr>
          <w:rFonts w:asciiTheme="minorHAnsi" w:hAnsiTheme="minorHAnsi" w:cstheme="minorHAnsi"/>
          <w:color w:val="0D0F1A"/>
          <w:sz w:val="24"/>
          <w:szCs w:val="24"/>
        </w:rPr>
        <w:t>audience.</w:t>
      </w:r>
    </w:p>
    <w:p w14:paraId="6E89D204" w14:textId="77777777" w:rsidR="000B5AF4" w:rsidRPr="0059395A" w:rsidRDefault="002476F0">
      <w:pPr>
        <w:pStyle w:val="ListParagraph"/>
        <w:numPr>
          <w:ilvl w:val="0"/>
          <w:numId w:val="2"/>
        </w:numPr>
        <w:tabs>
          <w:tab w:val="left" w:pos="821"/>
        </w:tabs>
        <w:ind w:right="208"/>
        <w:jc w:val="both"/>
        <w:rPr>
          <w:rFonts w:asciiTheme="minorHAnsi" w:hAnsiTheme="minorHAnsi" w:cstheme="minorHAnsi"/>
          <w:sz w:val="24"/>
          <w:szCs w:val="24"/>
        </w:rPr>
      </w:pPr>
      <w:r w:rsidRPr="0059395A">
        <w:rPr>
          <w:rFonts w:asciiTheme="minorHAnsi" w:hAnsiTheme="minorHAnsi" w:cstheme="minorHAnsi"/>
          <w:color w:val="0D0F1A"/>
          <w:sz w:val="24"/>
          <w:szCs w:val="24"/>
        </w:rPr>
        <w:t>Highly developed interpersonal skills: able to build and manage relationships and network effectively; promotes a collaborative team environment;</w:t>
      </w:r>
      <w:r w:rsidRPr="0059395A">
        <w:rPr>
          <w:rFonts w:asciiTheme="minorHAnsi" w:hAnsiTheme="minorHAnsi" w:cstheme="minorHAnsi"/>
          <w:color w:val="0D0F1A"/>
          <w:spacing w:val="-35"/>
          <w:sz w:val="24"/>
          <w:szCs w:val="24"/>
        </w:rPr>
        <w:t xml:space="preserve"> </w:t>
      </w:r>
      <w:r w:rsidRPr="0059395A">
        <w:rPr>
          <w:rFonts w:asciiTheme="minorHAnsi" w:hAnsiTheme="minorHAnsi" w:cstheme="minorHAnsi"/>
          <w:color w:val="0D0F1A"/>
          <w:sz w:val="24"/>
          <w:szCs w:val="24"/>
        </w:rPr>
        <w:t>resolves conflict and represents alternative points of</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view.</w:t>
      </w:r>
    </w:p>
    <w:p w14:paraId="6E89D205" w14:textId="77777777" w:rsidR="000B5AF4" w:rsidRPr="0059395A" w:rsidRDefault="002476F0">
      <w:pPr>
        <w:pStyle w:val="ListParagraph"/>
        <w:numPr>
          <w:ilvl w:val="0"/>
          <w:numId w:val="2"/>
        </w:numPr>
        <w:tabs>
          <w:tab w:val="left" w:pos="821"/>
        </w:tabs>
        <w:ind w:right="351"/>
        <w:rPr>
          <w:rFonts w:asciiTheme="minorHAnsi" w:hAnsiTheme="minorHAnsi" w:cstheme="minorHAnsi"/>
          <w:sz w:val="24"/>
          <w:szCs w:val="24"/>
        </w:rPr>
      </w:pPr>
      <w:r w:rsidRPr="0059395A">
        <w:rPr>
          <w:rFonts w:asciiTheme="minorHAnsi" w:hAnsiTheme="minorHAnsi" w:cstheme="minorHAnsi"/>
          <w:color w:val="0D0F1A"/>
          <w:sz w:val="24"/>
          <w:szCs w:val="24"/>
        </w:rPr>
        <w:t>Able to use Microsoft packages including Word, Excel and Outlook</w:t>
      </w:r>
      <w:r w:rsidRPr="0059395A">
        <w:rPr>
          <w:rFonts w:asciiTheme="minorHAnsi" w:hAnsiTheme="minorHAnsi" w:cstheme="minorHAnsi"/>
          <w:color w:val="0D0F1A"/>
          <w:spacing w:val="-30"/>
          <w:sz w:val="24"/>
          <w:szCs w:val="24"/>
        </w:rPr>
        <w:t xml:space="preserve"> </w:t>
      </w:r>
      <w:r w:rsidRPr="0059395A">
        <w:rPr>
          <w:rFonts w:asciiTheme="minorHAnsi" w:hAnsiTheme="minorHAnsi" w:cstheme="minorHAnsi"/>
          <w:color w:val="0D0F1A"/>
          <w:sz w:val="24"/>
          <w:szCs w:val="24"/>
        </w:rPr>
        <w:t>amongst others, as well as experience of using a</w:t>
      </w:r>
      <w:r w:rsidRPr="0059395A">
        <w:rPr>
          <w:rFonts w:asciiTheme="minorHAnsi" w:hAnsiTheme="minorHAnsi" w:cstheme="minorHAnsi"/>
          <w:color w:val="0D0F1A"/>
          <w:spacing w:val="-8"/>
          <w:sz w:val="24"/>
          <w:szCs w:val="24"/>
        </w:rPr>
        <w:t xml:space="preserve"> </w:t>
      </w:r>
      <w:r w:rsidRPr="0059395A">
        <w:rPr>
          <w:rFonts w:asciiTheme="minorHAnsi" w:hAnsiTheme="minorHAnsi" w:cstheme="minorHAnsi"/>
          <w:color w:val="0D0F1A"/>
          <w:sz w:val="24"/>
          <w:szCs w:val="24"/>
        </w:rPr>
        <w:t>database.</w:t>
      </w:r>
    </w:p>
    <w:p w14:paraId="6E89D206" w14:textId="77777777" w:rsidR="000B5AF4" w:rsidRPr="0059395A" w:rsidRDefault="002476F0">
      <w:pPr>
        <w:pStyle w:val="ListParagraph"/>
        <w:numPr>
          <w:ilvl w:val="0"/>
          <w:numId w:val="2"/>
        </w:numPr>
        <w:tabs>
          <w:tab w:val="left" w:pos="821"/>
        </w:tabs>
        <w:ind w:right="417"/>
        <w:rPr>
          <w:rFonts w:asciiTheme="minorHAnsi" w:hAnsiTheme="minorHAnsi" w:cstheme="minorHAnsi"/>
          <w:sz w:val="24"/>
          <w:szCs w:val="24"/>
        </w:rPr>
      </w:pPr>
      <w:r w:rsidRPr="0059395A">
        <w:rPr>
          <w:rFonts w:asciiTheme="minorHAnsi" w:hAnsiTheme="minorHAnsi" w:cstheme="minorHAnsi"/>
          <w:color w:val="0D0F1A"/>
          <w:sz w:val="24"/>
          <w:szCs w:val="24"/>
        </w:rPr>
        <w:lastRenderedPageBreak/>
        <w:t>An ability to relate to a range of people, including potential donors,</w:t>
      </w:r>
      <w:r w:rsidRPr="0059395A">
        <w:rPr>
          <w:rFonts w:asciiTheme="minorHAnsi" w:hAnsiTheme="minorHAnsi" w:cstheme="minorHAnsi"/>
          <w:color w:val="0D0F1A"/>
          <w:spacing w:val="-28"/>
          <w:sz w:val="24"/>
          <w:szCs w:val="24"/>
        </w:rPr>
        <w:t xml:space="preserve"> </w:t>
      </w:r>
      <w:r w:rsidRPr="0059395A">
        <w:rPr>
          <w:rFonts w:asciiTheme="minorHAnsi" w:hAnsiTheme="minorHAnsi" w:cstheme="minorHAnsi"/>
          <w:color w:val="0D0F1A"/>
          <w:sz w:val="24"/>
          <w:szCs w:val="24"/>
        </w:rPr>
        <w:t xml:space="preserve">disabled children and their parents and </w:t>
      </w:r>
      <w:proofErr w:type="spellStart"/>
      <w:r w:rsidRPr="0059395A">
        <w:rPr>
          <w:rFonts w:asciiTheme="minorHAnsi" w:hAnsiTheme="minorHAnsi" w:cstheme="minorHAnsi"/>
          <w:color w:val="0D0F1A"/>
          <w:sz w:val="24"/>
          <w:szCs w:val="24"/>
        </w:rPr>
        <w:t>carers</w:t>
      </w:r>
      <w:proofErr w:type="spellEnd"/>
      <w:r w:rsidRPr="0059395A">
        <w:rPr>
          <w:rFonts w:asciiTheme="minorHAnsi" w:hAnsiTheme="minorHAnsi" w:cstheme="minorHAnsi"/>
          <w:color w:val="0D0F1A"/>
          <w:sz w:val="24"/>
          <w:szCs w:val="24"/>
        </w:rPr>
        <w:t>, the media, colleagues, a range of charitable trusts and the general</w:t>
      </w:r>
      <w:r w:rsidRPr="0059395A">
        <w:rPr>
          <w:rFonts w:asciiTheme="minorHAnsi" w:hAnsiTheme="minorHAnsi" w:cstheme="minorHAnsi"/>
          <w:color w:val="0D0F1A"/>
          <w:spacing w:val="-10"/>
          <w:sz w:val="24"/>
          <w:szCs w:val="24"/>
        </w:rPr>
        <w:t xml:space="preserve"> </w:t>
      </w:r>
      <w:r w:rsidRPr="0059395A">
        <w:rPr>
          <w:rFonts w:asciiTheme="minorHAnsi" w:hAnsiTheme="minorHAnsi" w:cstheme="minorHAnsi"/>
          <w:color w:val="0D0F1A"/>
          <w:sz w:val="24"/>
          <w:szCs w:val="24"/>
        </w:rPr>
        <w:t>public.</w:t>
      </w:r>
    </w:p>
    <w:p w14:paraId="6E89D207" w14:textId="77777777" w:rsidR="000B5AF4" w:rsidRPr="0059395A" w:rsidRDefault="002476F0">
      <w:pPr>
        <w:pStyle w:val="ListParagraph"/>
        <w:numPr>
          <w:ilvl w:val="0"/>
          <w:numId w:val="2"/>
        </w:numPr>
        <w:tabs>
          <w:tab w:val="left" w:pos="821"/>
        </w:tabs>
        <w:ind w:right="786"/>
        <w:rPr>
          <w:rFonts w:asciiTheme="minorHAnsi" w:hAnsiTheme="minorHAnsi" w:cstheme="minorHAnsi"/>
          <w:sz w:val="24"/>
          <w:szCs w:val="24"/>
        </w:rPr>
      </w:pPr>
      <w:r w:rsidRPr="0059395A">
        <w:rPr>
          <w:rFonts w:asciiTheme="minorHAnsi" w:hAnsiTheme="minorHAnsi" w:cstheme="minorHAnsi"/>
          <w:color w:val="0D0F1A"/>
          <w:sz w:val="24"/>
          <w:szCs w:val="24"/>
        </w:rPr>
        <w:t xml:space="preserve">Analytical clear thinking and the ability to </w:t>
      </w:r>
      <w:proofErr w:type="spellStart"/>
      <w:r w:rsidRPr="0059395A">
        <w:rPr>
          <w:rFonts w:asciiTheme="minorHAnsi" w:hAnsiTheme="minorHAnsi" w:cstheme="minorHAnsi"/>
          <w:color w:val="0D0F1A"/>
          <w:sz w:val="24"/>
          <w:szCs w:val="24"/>
        </w:rPr>
        <w:t>prioritise</w:t>
      </w:r>
      <w:proofErr w:type="spellEnd"/>
      <w:r w:rsidRPr="0059395A">
        <w:rPr>
          <w:rFonts w:asciiTheme="minorHAnsi" w:hAnsiTheme="minorHAnsi" w:cstheme="minorHAnsi"/>
          <w:color w:val="0D0F1A"/>
          <w:sz w:val="24"/>
          <w:szCs w:val="24"/>
        </w:rPr>
        <w:t xml:space="preserve"> tasks, apply common sense and sound</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judgement.</w:t>
      </w:r>
    </w:p>
    <w:p w14:paraId="6E89D208" w14:textId="77777777" w:rsidR="000B5AF4" w:rsidRPr="0059395A" w:rsidRDefault="002476F0">
      <w:pPr>
        <w:pStyle w:val="ListParagraph"/>
        <w:numPr>
          <w:ilvl w:val="0"/>
          <w:numId w:val="2"/>
        </w:numPr>
        <w:tabs>
          <w:tab w:val="left" w:pos="821"/>
        </w:tabs>
        <w:ind w:hanging="361"/>
        <w:rPr>
          <w:rFonts w:asciiTheme="minorHAnsi" w:hAnsiTheme="minorHAnsi" w:cstheme="minorHAnsi"/>
          <w:sz w:val="24"/>
          <w:szCs w:val="24"/>
        </w:rPr>
      </w:pPr>
      <w:r w:rsidRPr="0059395A">
        <w:rPr>
          <w:rFonts w:asciiTheme="minorHAnsi" w:hAnsiTheme="minorHAnsi" w:cstheme="minorHAnsi"/>
          <w:color w:val="0D0F1A"/>
          <w:sz w:val="24"/>
          <w:szCs w:val="24"/>
        </w:rPr>
        <w:t>An ability to work on their projects as well as work as a team</w:t>
      </w:r>
      <w:r w:rsidRPr="0059395A">
        <w:rPr>
          <w:rFonts w:asciiTheme="minorHAnsi" w:hAnsiTheme="minorHAnsi" w:cstheme="minorHAnsi"/>
          <w:color w:val="0D0F1A"/>
          <w:spacing w:val="-17"/>
          <w:sz w:val="24"/>
          <w:szCs w:val="24"/>
        </w:rPr>
        <w:t xml:space="preserve"> </w:t>
      </w:r>
      <w:r w:rsidRPr="0059395A">
        <w:rPr>
          <w:rFonts w:asciiTheme="minorHAnsi" w:hAnsiTheme="minorHAnsi" w:cstheme="minorHAnsi"/>
          <w:color w:val="0D0F1A"/>
          <w:sz w:val="24"/>
          <w:szCs w:val="24"/>
        </w:rPr>
        <w:t>member.</w:t>
      </w:r>
    </w:p>
    <w:p w14:paraId="6E89D20B" w14:textId="224DEEA5" w:rsidR="000B5AF4" w:rsidRPr="0059395A" w:rsidRDefault="002476F0" w:rsidP="0059395A">
      <w:pPr>
        <w:pStyle w:val="ListParagraph"/>
        <w:numPr>
          <w:ilvl w:val="0"/>
          <w:numId w:val="2"/>
        </w:numPr>
        <w:tabs>
          <w:tab w:val="left" w:pos="821"/>
        </w:tabs>
        <w:ind w:right="817"/>
        <w:rPr>
          <w:rFonts w:asciiTheme="minorHAnsi" w:hAnsiTheme="minorHAnsi" w:cstheme="minorHAnsi"/>
          <w:sz w:val="24"/>
          <w:szCs w:val="24"/>
        </w:rPr>
      </w:pPr>
      <w:r w:rsidRPr="0059395A">
        <w:rPr>
          <w:rFonts w:asciiTheme="minorHAnsi" w:hAnsiTheme="minorHAnsi" w:cstheme="minorHAnsi"/>
          <w:color w:val="0D0F1A"/>
          <w:sz w:val="24"/>
          <w:szCs w:val="24"/>
        </w:rPr>
        <w:t xml:space="preserve">An understanding of the Social Model of Disability and a commitment to deliver </w:t>
      </w:r>
      <w:proofErr w:type="spellStart"/>
      <w:r w:rsidRPr="0059395A">
        <w:rPr>
          <w:rFonts w:asciiTheme="minorHAnsi" w:hAnsiTheme="minorHAnsi" w:cstheme="minorHAnsi"/>
          <w:color w:val="0D0F1A"/>
          <w:sz w:val="24"/>
          <w:szCs w:val="24"/>
        </w:rPr>
        <w:t>programmes</w:t>
      </w:r>
      <w:proofErr w:type="spellEnd"/>
      <w:r w:rsidRPr="0059395A">
        <w:rPr>
          <w:rFonts w:asciiTheme="minorHAnsi" w:hAnsiTheme="minorHAnsi" w:cstheme="minorHAnsi"/>
          <w:color w:val="0D0F1A"/>
          <w:sz w:val="24"/>
          <w:szCs w:val="24"/>
        </w:rPr>
        <w:t xml:space="preserve"> to this</w:t>
      </w:r>
      <w:r w:rsidRPr="0059395A">
        <w:rPr>
          <w:rFonts w:asciiTheme="minorHAnsi" w:hAnsiTheme="minorHAnsi" w:cstheme="minorHAnsi"/>
          <w:color w:val="0D0F1A"/>
          <w:spacing w:val="-6"/>
          <w:sz w:val="24"/>
          <w:szCs w:val="24"/>
        </w:rPr>
        <w:t xml:space="preserve"> </w:t>
      </w:r>
      <w:r w:rsidRPr="0059395A">
        <w:rPr>
          <w:rFonts w:asciiTheme="minorHAnsi" w:hAnsiTheme="minorHAnsi" w:cstheme="minorHAnsi"/>
          <w:color w:val="0D0F1A"/>
          <w:sz w:val="24"/>
          <w:szCs w:val="24"/>
        </w:rPr>
        <w:t>ethos.</w:t>
      </w:r>
    </w:p>
    <w:p w14:paraId="22C907D6" w14:textId="5E33F8C2" w:rsidR="0059395A" w:rsidRDefault="0059395A" w:rsidP="0059395A">
      <w:pPr>
        <w:tabs>
          <w:tab w:val="left" w:pos="821"/>
        </w:tabs>
        <w:ind w:right="817"/>
        <w:rPr>
          <w:rFonts w:asciiTheme="minorHAnsi" w:hAnsiTheme="minorHAnsi" w:cstheme="minorHAnsi"/>
          <w:sz w:val="24"/>
          <w:szCs w:val="24"/>
        </w:rPr>
      </w:pPr>
    </w:p>
    <w:p w14:paraId="0ADB22D1" w14:textId="0098EDED" w:rsidR="0059395A" w:rsidRPr="00847397" w:rsidRDefault="0059395A" w:rsidP="0059395A">
      <w:pPr>
        <w:tabs>
          <w:tab w:val="left" w:pos="821"/>
        </w:tabs>
        <w:ind w:right="817"/>
        <w:rPr>
          <w:rFonts w:asciiTheme="minorHAnsi" w:hAnsiTheme="minorHAnsi" w:cstheme="minorHAnsi"/>
          <w:sz w:val="24"/>
          <w:szCs w:val="24"/>
          <w:u w:val="single"/>
        </w:rPr>
      </w:pPr>
      <w:r w:rsidRPr="00847397">
        <w:rPr>
          <w:rFonts w:asciiTheme="minorHAnsi" w:hAnsiTheme="minorHAnsi" w:cstheme="minorHAnsi"/>
          <w:sz w:val="24"/>
          <w:szCs w:val="24"/>
          <w:u w:val="single"/>
        </w:rPr>
        <w:t>Desirable</w:t>
      </w:r>
    </w:p>
    <w:p w14:paraId="6E89D20C" w14:textId="77777777" w:rsidR="000B5AF4" w:rsidRPr="0059395A" w:rsidRDefault="002476F0">
      <w:pPr>
        <w:pStyle w:val="ListParagraph"/>
        <w:numPr>
          <w:ilvl w:val="0"/>
          <w:numId w:val="1"/>
        </w:numPr>
        <w:tabs>
          <w:tab w:val="left" w:pos="821"/>
        </w:tabs>
        <w:spacing w:line="266" w:lineRule="exact"/>
        <w:ind w:hanging="361"/>
        <w:rPr>
          <w:rFonts w:asciiTheme="minorHAnsi" w:hAnsiTheme="minorHAnsi" w:cstheme="minorHAnsi"/>
          <w:sz w:val="24"/>
          <w:szCs w:val="24"/>
        </w:rPr>
      </w:pPr>
      <w:r w:rsidRPr="0059395A">
        <w:rPr>
          <w:rFonts w:asciiTheme="minorHAnsi" w:hAnsiTheme="minorHAnsi" w:cstheme="minorHAnsi"/>
          <w:color w:val="0D0F1A"/>
          <w:sz w:val="24"/>
          <w:szCs w:val="24"/>
        </w:rPr>
        <w:t>Experience in working with the senior leadership team on strategic</w:t>
      </w:r>
      <w:r w:rsidRPr="0059395A">
        <w:rPr>
          <w:rFonts w:asciiTheme="minorHAnsi" w:hAnsiTheme="minorHAnsi" w:cstheme="minorHAnsi"/>
          <w:color w:val="0D0F1A"/>
          <w:spacing w:val="-21"/>
          <w:sz w:val="24"/>
          <w:szCs w:val="24"/>
        </w:rPr>
        <w:t xml:space="preserve"> </w:t>
      </w:r>
      <w:r w:rsidRPr="0059395A">
        <w:rPr>
          <w:rFonts w:asciiTheme="minorHAnsi" w:hAnsiTheme="minorHAnsi" w:cstheme="minorHAnsi"/>
          <w:color w:val="0D0F1A"/>
          <w:sz w:val="24"/>
          <w:szCs w:val="24"/>
        </w:rPr>
        <w:t>direction.</w:t>
      </w:r>
    </w:p>
    <w:p w14:paraId="6E89D20D" w14:textId="77777777" w:rsidR="000B5AF4" w:rsidRPr="0059395A" w:rsidRDefault="002476F0">
      <w:pPr>
        <w:pStyle w:val="ListParagraph"/>
        <w:numPr>
          <w:ilvl w:val="0"/>
          <w:numId w:val="1"/>
        </w:numPr>
        <w:tabs>
          <w:tab w:val="left" w:pos="821"/>
        </w:tabs>
        <w:ind w:right="191"/>
        <w:rPr>
          <w:rFonts w:asciiTheme="minorHAnsi" w:hAnsiTheme="minorHAnsi" w:cstheme="minorHAnsi"/>
          <w:sz w:val="24"/>
          <w:szCs w:val="24"/>
        </w:rPr>
      </w:pPr>
      <w:r w:rsidRPr="0059395A">
        <w:rPr>
          <w:rFonts w:asciiTheme="minorHAnsi" w:hAnsiTheme="minorHAnsi" w:cstheme="minorHAnsi"/>
          <w:color w:val="0D0F1A"/>
          <w:sz w:val="24"/>
          <w:szCs w:val="24"/>
        </w:rPr>
        <w:t>Analytical understanding of funding plans, budgets and forecasts, an ability</w:t>
      </w:r>
      <w:r w:rsidRPr="0059395A">
        <w:rPr>
          <w:rFonts w:asciiTheme="minorHAnsi" w:hAnsiTheme="minorHAnsi" w:cstheme="minorHAnsi"/>
          <w:color w:val="0D0F1A"/>
          <w:spacing w:val="-31"/>
          <w:sz w:val="24"/>
          <w:szCs w:val="24"/>
        </w:rPr>
        <w:t xml:space="preserve"> </w:t>
      </w:r>
      <w:r w:rsidRPr="0059395A">
        <w:rPr>
          <w:rFonts w:asciiTheme="minorHAnsi" w:hAnsiTheme="minorHAnsi" w:cstheme="minorHAnsi"/>
          <w:color w:val="0D0F1A"/>
          <w:sz w:val="24"/>
          <w:szCs w:val="24"/>
        </w:rPr>
        <w:t>to review financial information and relate this to strategic</w:t>
      </w:r>
      <w:r w:rsidRPr="0059395A">
        <w:rPr>
          <w:rFonts w:asciiTheme="minorHAnsi" w:hAnsiTheme="minorHAnsi" w:cstheme="minorHAnsi"/>
          <w:color w:val="0D0F1A"/>
          <w:spacing w:val="-15"/>
          <w:sz w:val="24"/>
          <w:szCs w:val="24"/>
        </w:rPr>
        <w:t xml:space="preserve"> </w:t>
      </w:r>
      <w:r w:rsidRPr="0059395A">
        <w:rPr>
          <w:rFonts w:asciiTheme="minorHAnsi" w:hAnsiTheme="minorHAnsi" w:cstheme="minorHAnsi"/>
          <w:color w:val="0D0F1A"/>
          <w:sz w:val="24"/>
          <w:szCs w:val="24"/>
        </w:rPr>
        <w:t>decisions.</w:t>
      </w:r>
    </w:p>
    <w:p w14:paraId="6E89D20F" w14:textId="77777777" w:rsidR="000B5AF4" w:rsidRPr="0059395A" w:rsidRDefault="002476F0">
      <w:pPr>
        <w:pStyle w:val="ListParagraph"/>
        <w:numPr>
          <w:ilvl w:val="0"/>
          <w:numId w:val="1"/>
        </w:numPr>
        <w:tabs>
          <w:tab w:val="left" w:pos="821"/>
        </w:tabs>
        <w:spacing w:before="1"/>
        <w:ind w:hanging="361"/>
        <w:rPr>
          <w:rFonts w:asciiTheme="minorHAnsi" w:hAnsiTheme="minorHAnsi" w:cstheme="minorHAnsi"/>
          <w:sz w:val="24"/>
          <w:szCs w:val="24"/>
        </w:rPr>
      </w:pPr>
      <w:r w:rsidRPr="0059395A">
        <w:rPr>
          <w:rFonts w:asciiTheme="minorHAnsi" w:hAnsiTheme="minorHAnsi" w:cstheme="minorHAnsi"/>
          <w:color w:val="0D0F1A"/>
          <w:sz w:val="24"/>
          <w:szCs w:val="24"/>
        </w:rPr>
        <w:t>Transferable fundraising</w:t>
      </w:r>
      <w:r w:rsidRPr="0059395A">
        <w:rPr>
          <w:rFonts w:asciiTheme="minorHAnsi" w:hAnsiTheme="minorHAnsi" w:cstheme="minorHAnsi"/>
          <w:color w:val="0D0F1A"/>
          <w:spacing w:val="-5"/>
          <w:sz w:val="24"/>
          <w:szCs w:val="24"/>
        </w:rPr>
        <w:t xml:space="preserve"> </w:t>
      </w:r>
      <w:r w:rsidRPr="0059395A">
        <w:rPr>
          <w:rFonts w:asciiTheme="minorHAnsi" w:hAnsiTheme="minorHAnsi" w:cstheme="minorHAnsi"/>
          <w:color w:val="0D0F1A"/>
          <w:sz w:val="24"/>
          <w:szCs w:val="24"/>
        </w:rPr>
        <w:t>experience.</w:t>
      </w:r>
    </w:p>
    <w:p w14:paraId="6E89D210" w14:textId="77777777" w:rsidR="000B5AF4" w:rsidRPr="0059395A" w:rsidRDefault="002476F0">
      <w:pPr>
        <w:pStyle w:val="ListParagraph"/>
        <w:numPr>
          <w:ilvl w:val="0"/>
          <w:numId w:val="1"/>
        </w:numPr>
        <w:tabs>
          <w:tab w:val="left" w:pos="821"/>
        </w:tabs>
        <w:ind w:hanging="361"/>
        <w:rPr>
          <w:rFonts w:asciiTheme="minorHAnsi" w:hAnsiTheme="minorHAnsi" w:cstheme="minorHAnsi"/>
          <w:sz w:val="24"/>
          <w:szCs w:val="24"/>
        </w:rPr>
      </w:pPr>
      <w:r w:rsidRPr="0059395A">
        <w:rPr>
          <w:rFonts w:asciiTheme="minorHAnsi" w:hAnsiTheme="minorHAnsi" w:cstheme="minorHAnsi"/>
          <w:color w:val="0D0F1A"/>
          <w:sz w:val="24"/>
          <w:szCs w:val="24"/>
        </w:rPr>
        <w:t>Flexibility to work outside conventional office hours when</w:t>
      </w:r>
      <w:r w:rsidRPr="0059395A">
        <w:rPr>
          <w:rFonts w:asciiTheme="minorHAnsi" w:hAnsiTheme="minorHAnsi" w:cstheme="minorHAnsi"/>
          <w:color w:val="0D0F1A"/>
          <w:spacing w:val="-12"/>
          <w:sz w:val="24"/>
          <w:szCs w:val="24"/>
        </w:rPr>
        <w:t xml:space="preserve"> </w:t>
      </w:r>
      <w:r w:rsidRPr="0059395A">
        <w:rPr>
          <w:rFonts w:asciiTheme="minorHAnsi" w:hAnsiTheme="minorHAnsi" w:cstheme="minorHAnsi"/>
          <w:color w:val="0D0F1A"/>
          <w:sz w:val="24"/>
          <w:szCs w:val="24"/>
        </w:rPr>
        <w:t>required.</w:t>
      </w:r>
    </w:p>
    <w:p w14:paraId="6E89D211" w14:textId="4C9B745F" w:rsidR="000B5AF4" w:rsidRPr="001C32B9" w:rsidRDefault="002476F0">
      <w:pPr>
        <w:pStyle w:val="ListParagraph"/>
        <w:numPr>
          <w:ilvl w:val="0"/>
          <w:numId w:val="1"/>
        </w:numPr>
        <w:tabs>
          <w:tab w:val="left" w:pos="821"/>
        </w:tabs>
        <w:ind w:right="156"/>
        <w:rPr>
          <w:sz w:val="24"/>
        </w:rPr>
      </w:pPr>
      <w:r w:rsidRPr="0059395A">
        <w:rPr>
          <w:rFonts w:asciiTheme="minorHAnsi" w:hAnsiTheme="minorHAnsi" w:cstheme="minorHAnsi"/>
          <w:color w:val="0D0F1A"/>
          <w:sz w:val="24"/>
          <w:szCs w:val="24"/>
        </w:rPr>
        <w:t xml:space="preserve">Experience or understanding of the issues facing disabled children and young people, their families and </w:t>
      </w:r>
      <w:proofErr w:type="spellStart"/>
      <w:r w:rsidRPr="0059395A">
        <w:rPr>
          <w:rFonts w:asciiTheme="minorHAnsi" w:hAnsiTheme="minorHAnsi" w:cstheme="minorHAnsi"/>
          <w:color w:val="0D0F1A"/>
          <w:sz w:val="24"/>
          <w:szCs w:val="24"/>
        </w:rPr>
        <w:t>carers</w:t>
      </w:r>
      <w:proofErr w:type="spellEnd"/>
      <w:r w:rsidRPr="0059395A">
        <w:rPr>
          <w:rFonts w:asciiTheme="minorHAnsi" w:hAnsiTheme="minorHAnsi" w:cstheme="minorHAnsi"/>
          <w:color w:val="0D0F1A"/>
          <w:sz w:val="24"/>
          <w:szCs w:val="24"/>
        </w:rPr>
        <w:t xml:space="preserve"> and of issues surrounding social</w:t>
      </w:r>
      <w:r w:rsidRPr="0059395A">
        <w:rPr>
          <w:rFonts w:asciiTheme="minorHAnsi" w:hAnsiTheme="minorHAnsi" w:cstheme="minorHAnsi"/>
          <w:color w:val="0D0F1A"/>
          <w:spacing w:val="-20"/>
          <w:sz w:val="24"/>
          <w:szCs w:val="24"/>
        </w:rPr>
        <w:t xml:space="preserve"> </w:t>
      </w:r>
      <w:r w:rsidRPr="0059395A">
        <w:rPr>
          <w:rFonts w:asciiTheme="minorHAnsi" w:hAnsiTheme="minorHAnsi" w:cstheme="minorHAnsi"/>
          <w:color w:val="0D0F1A"/>
          <w:sz w:val="24"/>
          <w:szCs w:val="24"/>
        </w:rPr>
        <w:t>exc</w:t>
      </w:r>
      <w:r>
        <w:rPr>
          <w:color w:val="0D0F1A"/>
          <w:sz w:val="24"/>
        </w:rPr>
        <w:t>lusion.</w:t>
      </w:r>
    </w:p>
    <w:p w14:paraId="02CC3A81" w14:textId="3E00AD1F" w:rsidR="001C32B9" w:rsidRDefault="001C32B9" w:rsidP="001C32B9">
      <w:pPr>
        <w:tabs>
          <w:tab w:val="left" w:pos="821"/>
        </w:tabs>
        <w:ind w:right="156"/>
        <w:rPr>
          <w:sz w:val="24"/>
        </w:rPr>
      </w:pPr>
    </w:p>
    <w:p w14:paraId="398728DB" w14:textId="77777777" w:rsidR="002476F0" w:rsidRDefault="002476F0" w:rsidP="001C32B9">
      <w:pPr>
        <w:rPr>
          <w:rFonts w:asciiTheme="minorHAnsi" w:hAnsiTheme="minorHAnsi" w:cstheme="minorHAnsi"/>
          <w:b/>
          <w:bCs/>
          <w:sz w:val="24"/>
          <w:szCs w:val="24"/>
          <w:lang w:val="en-GB"/>
        </w:rPr>
      </w:pPr>
    </w:p>
    <w:p w14:paraId="7624781A" w14:textId="559112B2" w:rsidR="001C32B9" w:rsidRPr="001C32B9" w:rsidRDefault="001C32B9" w:rsidP="001C32B9">
      <w:pPr>
        <w:rPr>
          <w:rFonts w:asciiTheme="minorHAnsi" w:hAnsiTheme="minorHAnsi" w:cstheme="minorHAnsi"/>
          <w:b/>
          <w:bCs/>
          <w:sz w:val="24"/>
          <w:szCs w:val="24"/>
          <w:lang w:val="en-GB"/>
        </w:rPr>
      </w:pPr>
      <w:r w:rsidRPr="001C32B9">
        <w:rPr>
          <w:rFonts w:asciiTheme="minorHAnsi" w:hAnsiTheme="minorHAnsi" w:cstheme="minorHAnsi"/>
          <w:b/>
          <w:bCs/>
          <w:sz w:val="24"/>
          <w:szCs w:val="24"/>
          <w:lang w:val="en-GB"/>
        </w:rPr>
        <w:t>Application process</w:t>
      </w:r>
    </w:p>
    <w:p w14:paraId="7020696A" w14:textId="11372C82" w:rsidR="001C32B9" w:rsidRDefault="001C32B9" w:rsidP="001C32B9">
      <w:pPr>
        <w:rPr>
          <w:rFonts w:asciiTheme="minorHAnsi" w:hAnsiTheme="minorHAnsi" w:cstheme="minorHAnsi"/>
          <w:sz w:val="24"/>
          <w:szCs w:val="24"/>
          <w:lang w:val="en-GB"/>
        </w:rPr>
      </w:pPr>
      <w:r w:rsidRPr="001C32B9">
        <w:rPr>
          <w:rFonts w:asciiTheme="minorHAnsi" w:hAnsiTheme="minorHAnsi" w:cstheme="minorHAnsi"/>
          <w:sz w:val="24"/>
          <w:szCs w:val="24"/>
          <w:lang w:val="en-GB"/>
        </w:rPr>
        <w:t xml:space="preserve">To apply for the role please fill in the online application form and if you have any questions about the role please email Head of Fundraising and Communications, Carla Gill at </w:t>
      </w:r>
      <w:hyperlink r:id="rId7" w:history="1">
        <w:r w:rsidRPr="001C32B9">
          <w:rPr>
            <w:rStyle w:val="Hyperlink"/>
            <w:rFonts w:asciiTheme="minorHAnsi" w:hAnsiTheme="minorHAnsi" w:cstheme="minorHAnsi"/>
            <w:sz w:val="24"/>
            <w:szCs w:val="24"/>
            <w:lang w:val="en-GB"/>
          </w:rPr>
          <w:t>carlagill@disability-challengers.org</w:t>
        </w:r>
      </w:hyperlink>
      <w:r w:rsidRPr="001C32B9">
        <w:rPr>
          <w:rFonts w:asciiTheme="minorHAnsi" w:hAnsiTheme="minorHAnsi" w:cstheme="minorHAnsi"/>
          <w:sz w:val="24"/>
          <w:szCs w:val="24"/>
          <w:lang w:val="en-GB"/>
        </w:rPr>
        <w:t xml:space="preserve"> We will be taking applicants on a rolling basis and will start to interview as applications come in. </w:t>
      </w:r>
    </w:p>
    <w:p w14:paraId="0CB32DA1" w14:textId="77777777" w:rsidR="002476F0" w:rsidRDefault="002476F0" w:rsidP="001C32B9">
      <w:pPr>
        <w:rPr>
          <w:rFonts w:asciiTheme="minorHAnsi" w:hAnsiTheme="minorHAnsi" w:cstheme="minorHAnsi"/>
          <w:sz w:val="24"/>
          <w:szCs w:val="24"/>
          <w:lang w:val="en-GB"/>
        </w:rPr>
      </w:pPr>
    </w:p>
    <w:p w14:paraId="2634D972" w14:textId="3918018B" w:rsidR="00242DBA" w:rsidRPr="001C32B9" w:rsidRDefault="00242DBA" w:rsidP="001C32B9">
      <w:pPr>
        <w:rPr>
          <w:rFonts w:asciiTheme="minorHAnsi" w:hAnsiTheme="minorHAnsi" w:cstheme="minorHAnsi"/>
          <w:sz w:val="24"/>
          <w:szCs w:val="24"/>
          <w:lang w:val="en-GB"/>
        </w:rPr>
      </w:pPr>
      <w:r>
        <w:rPr>
          <w:noProof/>
        </w:rPr>
        <w:drawing>
          <wp:inline distT="0" distB="0" distL="0" distR="0" wp14:anchorId="68FFFEE5" wp14:editId="75A54763">
            <wp:extent cx="5861050" cy="2689733"/>
            <wp:effectExtent l="0" t="0" r="0" b="0"/>
            <wp:docPr id="5" name="Picture 5" descr="A picture containing sofa, indoor, person,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ofa, indoor, person, sea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77" b="12164"/>
                    <a:stretch/>
                  </pic:blipFill>
                  <pic:spPr bwMode="auto">
                    <a:xfrm>
                      <a:off x="0" y="0"/>
                      <a:ext cx="5861050" cy="2689733"/>
                    </a:xfrm>
                    <a:prstGeom prst="rect">
                      <a:avLst/>
                    </a:prstGeom>
                    <a:noFill/>
                    <a:ln>
                      <a:noFill/>
                    </a:ln>
                    <a:extLst>
                      <a:ext uri="{53640926-AAD7-44D8-BBD7-CCE9431645EC}">
                        <a14:shadowObscured xmlns:a14="http://schemas.microsoft.com/office/drawing/2010/main"/>
                      </a:ext>
                    </a:extLst>
                  </pic:spPr>
                </pic:pic>
              </a:graphicData>
            </a:graphic>
          </wp:inline>
        </w:drawing>
      </w:r>
    </w:p>
    <w:p w14:paraId="3AFE4645" w14:textId="77777777" w:rsidR="001C32B9" w:rsidRPr="001C32B9" w:rsidRDefault="001C32B9" w:rsidP="001C32B9">
      <w:pPr>
        <w:tabs>
          <w:tab w:val="left" w:pos="821"/>
        </w:tabs>
        <w:ind w:right="156"/>
        <w:rPr>
          <w:sz w:val="24"/>
          <w:lang w:val="en-GB"/>
        </w:rPr>
      </w:pPr>
    </w:p>
    <w:sectPr w:rsidR="001C32B9" w:rsidRPr="001C32B9">
      <w:headerReference w:type="default" r:id="rId9"/>
      <w:footerReference w:type="default" r:id="rId10"/>
      <w:pgSz w:w="11910" w:h="16840"/>
      <w:pgMar w:top="1700" w:right="1340" w:bottom="1680" w:left="1340" w:header="708" w:footer="1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218" w14:textId="77777777" w:rsidR="00955AB0" w:rsidRDefault="002476F0">
      <w:r>
        <w:separator/>
      </w:r>
    </w:p>
  </w:endnote>
  <w:endnote w:type="continuationSeparator" w:id="0">
    <w:p w14:paraId="6E89D21A" w14:textId="77777777" w:rsidR="00955AB0" w:rsidRDefault="002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sina">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191" w14:textId="6F3B5F6E" w:rsidR="001D2949" w:rsidRPr="001D2949" w:rsidRDefault="001D2949" w:rsidP="001D2949">
    <w:pPr>
      <w:pStyle w:val="Footer"/>
      <w:jc w:val="center"/>
      <w:rPr>
        <w:rFonts w:asciiTheme="minorHAnsi" w:hAnsiTheme="minorHAnsi" w:cstheme="minorHAnsi"/>
      </w:rPr>
    </w:pPr>
    <w:r w:rsidRPr="001D2949">
      <w:rPr>
        <w:rFonts w:asciiTheme="minorHAnsi" w:hAnsiTheme="minorHAnsi" w:cstheme="minorHAnsi"/>
        <w:noProof/>
      </w:rPr>
      <w:drawing>
        <wp:anchor distT="0" distB="0" distL="114300" distR="114300" simplePos="0" relativeHeight="251653632" behindDoc="1" locked="0" layoutInCell="1" allowOverlap="1" wp14:anchorId="0394C854" wp14:editId="7DD5F80F">
          <wp:simplePos x="0" y="0"/>
          <wp:positionH relativeFrom="margin">
            <wp:align>right</wp:align>
          </wp:positionH>
          <wp:positionV relativeFrom="paragraph">
            <wp:posOffset>-139065</wp:posOffset>
          </wp:positionV>
          <wp:extent cx="850900" cy="80137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949">
      <w:rPr>
        <w:rFonts w:asciiTheme="minorHAnsi" w:hAnsiTheme="minorHAnsi" w:cstheme="minorHAnsi"/>
        <w:noProof/>
      </w:rPr>
      <w:drawing>
        <wp:anchor distT="0" distB="0" distL="114300" distR="114300" simplePos="0" relativeHeight="251654656" behindDoc="1" locked="0" layoutInCell="1" allowOverlap="1" wp14:anchorId="149A4479" wp14:editId="7D419485">
          <wp:simplePos x="0" y="0"/>
          <wp:positionH relativeFrom="margin">
            <wp:posOffset>-832</wp:posOffset>
          </wp:positionH>
          <wp:positionV relativeFrom="paragraph">
            <wp:posOffset>-115679</wp:posOffset>
          </wp:positionV>
          <wp:extent cx="852301" cy="8028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301" cy="80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949">
      <w:rPr>
        <w:rFonts w:asciiTheme="minorHAnsi" w:hAnsiTheme="minorHAnsi" w:cstheme="minorHAnsi"/>
      </w:rPr>
      <w:t>Challengers, Stoke Park, London Road, Guildford GU1 1TU</w:t>
    </w:r>
  </w:p>
  <w:p w14:paraId="6E89D213" w14:textId="31E99F73" w:rsidR="000B5AF4" w:rsidRPr="001D2949" w:rsidRDefault="001D2949" w:rsidP="001D2949">
    <w:pPr>
      <w:pStyle w:val="Footer"/>
      <w:jc w:val="center"/>
      <w:rPr>
        <w:rFonts w:asciiTheme="minorHAnsi" w:hAnsiTheme="minorHAnsi" w:cstheme="minorHAnsi"/>
      </w:rPr>
    </w:pPr>
    <w:r w:rsidRPr="001D2949">
      <w:rPr>
        <w:rFonts w:asciiTheme="minorHAnsi" w:hAnsiTheme="minorHAnsi" w:cstheme="minorHAnsi"/>
      </w:rPr>
      <w:t>Challengers is a registered charity in England and Wales (1095134)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D214" w14:textId="77777777" w:rsidR="00955AB0" w:rsidRDefault="002476F0">
      <w:r>
        <w:separator/>
      </w:r>
    </w:p>
  </w:footnote>
  <w:footnote w:type="continuationSeparator" w:id="0">
    <w:p w14:paraId="6E89D216" w14:textId="77777777" w:rsidR="00955AB0" w:rsidRDefault="0024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D212" w14:textId="3DAAB088" w:rsidR="000B5AF4" w:rsidRDefault="001C5C0B" w:rsidP="001C5C0B">
    <w:pPr>
      <w:pStyle w:val="BodyText"/>
      <w:spacing w:line="14" w:lineRule="auto"/>
      <w:ind w:left="0" w:firstLine="0"/>
      <w:jc w:val="right"/>
      <w:rPr>
        <w:sz w:val="20"/>
      </w:rPr>
    </w:pPr>
    <w:r>
      <w:rPr>
        <w:noProof/>
      </w:rPr>
      <w:drawing>
        <wp:inline distT="0" distB="0" distL="0" distR="0" wp14:anchorId="1C12A701" wp14:editId="626A51F4">
          <wp:extent cx="2268855" cy="7994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799465"/>
                  </a:xfrm>
                  <a:prstGeom prst="rect">
                    <a:avLst/>
                  </a:prstGeom>
                  <a:noFill/>
                  <a:ln>
                    <a:noFill/>
                  </a:ln>
                </pic:spPr>
              </pic:pic>
            </a:graphicData>
          </a:graphic>
        </wp:inline>
      </w:drawing>
    </w:r>
    <w:r>
      <w:rPr>
        <w:noProof/>
      </w:rPr>
      <w:drawing>
        <wp:anchor distT="0" distB="0" distL="114300" distR="114300" simplePos="0" relativeHeight="251661824" behindDoc="1" locked="0" layoutInCell="1" allowOverlap="1" wp14:anchorId="3FEF9E6D" wp14:editId="25A93262">
          <wp:simplePos x="0" y="0"/>
          <wp:positionH relativeFrom="page">
            <wp:posOffset>-126</wp:posOffset>
          </wp:positionH>
          <wp:positionV relativeFrom="paragraph">
            <wp:posOffset>-453472</wp:posOffset>
          </wp:positionV>
          <wp:extent cx="2354580" cy="1292225"/>
          <wp:effectExtent l="0" t="0" r="0" b="0"/>
          <wp:wrapTight wrapText="bothSides">
            <wp:wrapPolygon edited="0">
              <wp:start x="18874" y="0"/>
              <wp:lineTo x="15204" y="5095"/>
              <wp:lineTo x="0" y="10190"/>
              <wp:lineTo x="0" y="11145"/>
              <wp:lineTo x="1049" y="15285"/>
              <wp:lineTo x="1398" y="19424"/>
              <wp:lineTo x="2272" y="19424"/>
              <wp:lineTo x="5767" y="18787"/>
              <wp:lineTo x="10485" y="16877"/>
              <wp:lineTo x="10311" y="15285"/>
              <wp:lineTo x="12583" y="15285"/>
              <wp:lineTo x="16951" y="11782"/>
              <wp:lineTo x="16777" y="10190"/>
              <wp:lineTo x="18000" y="10190"/>
              <wp:lineTo x="19922" y="7005"/>
              <wp:lineTo x="19748" y="0"/>
              <wp:lineTo x="18874"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r="43485" b="67069"/>
                  <a:stretch/>
                </pic:blipFill>
                <pic:spPr bwMode="auto">
                  <a:xfrm>
                    <a:off x="0" y="0"/>
                    <a:ext cx="2354580"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55F"/>
    <w:multiLevelType w:val="hybridMultilevel"/>
    <w:tmpl w:val="F7BA4F16"/>
    <w:lvl w:ilvl="0" w:tplc="5798BF32">
      <w:numFmt w:val="bullet"/>
      <w:lvlText w:val=""/>
      <w:lvlJc w:val="left"/>
      <w:pPr>
        <w:ind w:left="820" w:hanging="360"/>
      </w:pPr>
      <w:rPr>
        <w:rFonts w:ascii="Symbol" w:eastAsia="Symbol" w:hAnsi="Symbol" w:cs="Symbol" w:hint="default"/>
        <w:color w:val="0D0F1A"/>
        <w:w w:val="100"/>
        <w:sz w:val="24"/>
        <w:szCs w:val="24"/>
        <w:lang w:val="en-US" w:eastAsia="en-US" w:bidi="ar-SA"/>
      </w:rPr>
    </w:lvl>
    <w:lvl w:ilvl="1" w:tplc="769E114C">
      <w:numFmt w:val="bullet"/>
      <w:lvlText w:val="•"/>
      <w:lvlJc w:val="left"/>
      <w:pPr>
        <w:ind w:left="1660" w:hanging="360"/>
      </w:pPr>
      <w:rPr>
        <w:rFonts w:hint="default"/>
        <w:lang w:val="en-US" w:eastAsia="en-US" w:bidi="ar-SA"/>
      </w:rPr>
    </w:lvl>
    <w:lvl w:ilvl="2" w:tplc="DD54952E">
      <w:numFmt w:val="bullet"/>
      <w:lvlText w:val="•"/>
      <w:lvlJc w:val="left"/>
      <w:pPr>
        <w:ind w:left="2501" w:hanging="360"/>
      </w:pPr>
      <w:rPr>
        <w:rFonts w:hint="default"/>
        <w:lang w:val="en-US" w:eastAsia="en-US" w:bidi="ar-SA"/>
      </w:rPr>
    </w:lvl>
    <w:lvl w:ilvl="3" w:tplc="87822E2E">
      <w:numFmt w:val="bullet"/>
      <w:lvlText w:val="•"/>
      <w:lvlJc w:val="left"/>
      <w:pPr>
        <w:ind w:left="3341" w:hanging="360"/>
      </w:pPr>
      <w:rPr>
        <w:rFonts w:hint="default"/>
        <w:lang w:val="en-US" w:eastAsia="en-US" w:bidi="ar-SA"/>
      </w:rPr>
    </w:lvl>
    <w:lvl w:ilvl="4" w:tplc="EE328242">
      <w:numFmt w:val="bullet"/>
      <w:lvlText w:val="•"/>
      <w:lvlJc w:val="left"/>
      <w:pPr>
        <w:ind w:left="4182" w:hanging="360"/>
      </w:pPr>
      <w:rPr>
        <w:rFonts w:hint="default"/>
        <w:lang w:val="en-US" w:eastAsia="en-US" w:bidi="ar-SA"/>
      </w:rPr>
    </w:lvl>
    <w:lvl w:ilvl="5" w:tplc="C0A04946">
      <w:numFmt w:val="bullet"/>
      <w:lvlText w:val="•"/>
      <w:lvlJc w:val="left"/>
      <w:pPr>
        <w:ind w:left="5023" w:hanging="360"/>
      </w:pPr>
      <w:rPr>
        <w:rFonts w:hint="default"/>
        <w:lang w:val="en-US" w:eastAsia="en-US" w:bidi="ar-SA"/>
      </w:rPr>
    </w:lvl>
    <w:lvl w:ilvl="6" w:tplc="68EA6F5E">
      <w:numFmt w:val="bullet"/>
      <w:lvlText w:val="•"/>
      <w:lvlJc w:val="left"/>
      <w:pPr>
        <w:ind w:left="5863" w:hanging="360"/>
      </w:pPr>
      <w:rPr>
        <w:rFonts w:hint="default"/>
        <w:lang w:val="en-US" w:eastAsia="en-US" w:bidi="ar-SA"/>
      </w:rPr>
    </w:lvl>
    <w:lvl w:ilvl="7" w:tplc="F448F79E">
      <w:numFmt w:val="bullet"/>
      <w:lvlText w:val="•"/>
      <w:lvlJc w:val="left"/>
      <w:pPr>
        <w:ind w:left="6704" w:hanging="360"/>
      </w:pPr>
      <w:rPr>
        <w:rFonts w:hint="default"/>
        <w:lang w:val="en-US" w:eastAsia="en-US" w:bidi="ar-SA"/>
      </w:rPr>
    </w:lvl>
    <w:lvl w:ilvl="8" w:tplc="11ECFC0C">
      <w:numFmt w:val="bullet"/>
      <w:lvlText w:val="•"/>
      <w:lvlJc w:val="left"/>
      <w:pPr>
        <w:ind w:left="7545" w:hanging="360"/>
      </w:pPr>
      <w:rPr>
        <w:rFonts w:hint="default"/>
        <w:lang w:val="en-US" w:eastAsia="en-US" w:bidi="ar-SA"/>
      </w:rPr>
    </w:lvl>
  </w:abstractNum>
  <w:abstractNum w:abstractNumId="1" w15:restartNumberingAfterBreak="0">
    <w:nsid w:val="38431FE6"/>
    <w:multiLevelType w:val="hybridMultilevel"/>
    <w:tmpl w:val="DD0A4F3A"/>
    <w:lvl w:ilvl="0" w:tplc="E91A3FBA">
      <w:start w:val="1"/>
      <w:numFmt w:val="decimal"/>
      <w:lvlText w:val="%1."/>
      <w:lvlJc w:val="left"/>
      <w:pPr>
        <w:ind w:left="820" w:hanging="360"/>
        <w:jc w:val="left"/>
      </w:pPr>
      <w:rPr>
        <w:rFonts w:ascii="Arial" w:eastAsia="Arial" w:hAnsi="Arial" w:cs="Arial" w:hint="default"/>
        <w:color w:val="0D0F1A"/>
        <w:spacing w:val="-3"/>
        <w:w w:val="99"/>
        <w:sz w:val="24"/>
        <w:szCs w:val="24"/>
        <w:lang w:val="en-US" w:eastAsia="en-US" w:bidi="ar-SA"/>
      </w:rPr>
    </w:lvl>
    <w:lvl w:ilvl="1" w:tplc="0D7A6100">
      <w:numFmt w:val="bullet"/>
      <w:lvlText w:val="•"/>
      <w:lvlJc w:val="left"/>
      <w:pPr>
        <w:ind w:left="1660" w:hanging="360"/>
      </w:pPr>
      <w:rPr>
        <w:rFonts w:hint="default"/>
        <w:lang w:val="en-US" w:eastAsia="en-US" w:bidi="ar-SA"/>
      </w:rPr>
    </w:lvl>
    <w:lvl w:ilvl="2" w:tplc="DAD0EC78">
      <w:numFmt w:val="bullet"/>
      <w:lvlText w:val="•"/>
      <w:lvlJc w:val="left"/>
      <w:pPr>
        <w:ind w:left="2501" w:hanging="360"/>
      </w:pPr>
      <w:rPr>
        <w:rFonts w:hint="default"/>
        <w:lang w:val="en-US" w:eastAsia="en-US" w:bidi="ar-SA"/>
      </w:rPr>
    </w:lvl>
    <w:lvl w:ilvl="3" w:tplc="760ABC8A">
      <w:numFmt w:val="bullet"/>
      <w:lvlText w:val="•"/>
      <w:lvlJc w:val="left"/>
      <w:pPr>
        <w:ind w:left="3341" w:hanging="360"/>
      </w:pPr>
      <w:rPr>
        <w:rFonts w:hint="default"/>
        <w:lang w:val="en-US" w:eastAsia="en-US" w:bidi="ar-SA"/>
      </w:rPr>
    </w:lvl>
    <w:lvl w:ilvl="4" w:tplc="868882BA">
      <w:numFmt w:val="bullet"/>
      <w:lvlText w:val="•"/>
      <w:lvlJc w:val="left"/>
      <w:pPr>
        <w:ind w:left="4182" w:hanging="360"/>
      </w:pPr>
      <w:rPr>
        <w:rFonts w:hint="default"/>
        <w:lang w:val="en-US" w:eastAsia="en-US" w:bidi="ar-SA"/>
      </w:rPr>
    </w:lvl>
    <w:lvl w:ilvl="5" w:tplc="774AB3E2">
      <w:numFmt w:val="bullet"/>
      <w:lvlText w:val="•"/>
      <w:lvlJc w:val="left"/>
      <w:pPr>
        <w:ind w:left="5023" w:hanging="360"/>
      </w:pPr>
      <w:rPr>
        <w:rFonts w:hint="default"/>
        <w:lang w:val="en-US" w:eastAsia="en-US" w:bidi="ar-SA"/>
      </w:rPr>
    </w:lvl>
    <w:lvl w:ilvl="6" w:tplc="8C96E83A">
      <w:numFmt w:val="bullet"/>
      <w:lvlText w:val="•"/>
      <w:lvlJc w:val="left"/>
      <w:pPr>
        <w:ind w:left="5863" w:hanging="360"/>
      </w:pPr>
      <w:rPr>
        <w:rFonts w:hint="default"/>
        <w:lang w:val="en-US" w:eastAsia="en-US" w:bidi="ar-SA"/>
      </w:rPr>
    </w:lvl>
    <w:lvl w:ilvl="7" w:tplc="9364058A">
      <w:numFmt w:val="bullet"/>
      <w:lvlText w:val="•"/>
      <w:lvlJc w:val="left"/>
      <w:pPr>
        <w:ind w:left="6704" w:hanging="360"/>
      </w:pPr>
      <w:rPr>
        <w:rFonts w:hint="default"/>
        <w:lang w:val="en-US" w:eastAsia="en-US" w:bidi="ar-SA"/>
      </w:rPr>
    </w:lvl>
    <w:lvl w:ilvl="8" w:tplc="0106A622">
      <w:numFmt w:val="bullet"/>
      <w:lvlText w:val="•"/>
      <w:lvlJc w:val="left"/>
      <w:pPr>
        <w:ind w:left="7545" w:hanging="360"/>
      </w:pPr>
      <w:rPr>
        <w:rFonts w:hint="default"/>
        <w:lang w:val="en-US" w:eastAsia="en-US" w:bidi="ar-SA"/>
      </w:rPr>
    </w:lvl>
  </w:abstractNum>
  <w:abstractNum w:abstractNumId="2" w15:restartNumberingAfterBreak="0">
    <w:nsid w:val="5FBE36F0"/>
    <w:multiLevelType w:val="hybridMultilevel"/>
    <w:tmpl w:val="AC58224E"/>
    <w:lvl w:ilvl="0" w:tplc="8F3ED9C6">
      <w:start w:val="1"/>
      <w:numFmt w:val="decimal"/>
      <w:lvlText w:val="%1."/>
      <w:lvlJc w:val="left"/>
      <w:pPr>
        <w:ind w:left="820" w:hanging="360"/>
        <w:jc w:val="left"/>
      </w:pPr>
      <w:rPr>
        <w:rFonts w:ascii="Arial" w:eastAsia="Arial" w:hAnsi="Arial" w:cs="Arial" w:hint="default"/>
        <w:color w:val="0D0F1A"/>
        <w:spacing w:val="-4"/>
        <w:w w:val="99"/>
        <w:sz w:val="24"/>
        <w:szCs w:val="24"/>
        <w:lang w:val="en-US" w:eastAsia="en-US" w:bidi="ar-SA"/>
      </w:rPr>
    </w:lvl>
    <w:lvl w:ilvl="1" w:tplc="FFEA806E">
      <w:numFmt w:val="bullet"/>
      <w:lvlText w:val="•"/>
      <w:lvlJc w:val="left"/>
      <w:pPr>
        <w:ind w:left="1660" w:hanging="360"/>
      </w:pPr>
      <w:rPr>
        <w:rFonts w:hint="default"/>
        <w:lang w:val="en-US" w:eastAsia="en-US" w:bidi="ar-SA"/>
      </w:rPr>
    </w:lvl>
    <w:lvl w:ilvl="2" w:tplc="78BC526C">
      <w:numFmt w:val="bullet"/>
      <w:lvlText w:val="•"/>
      <w:lvlJc w:val="left"/>
      <w:pPr>
        <w:ind w:left="2501" w:hanging="360"/>
      </w:pPr>
      <w:rPr>
        <w:rFonts w:hint="default"/>
        <w:lang w:val="en-US" w:eastAsia="en-US" w:bidi="ar-SA"/>
      </w:rPr>
    </w:lvl>
    <w:lvl w:ilvl="3" w:tplc="6B1A28E4">
      <w:numFmt w:val="bullet"/>
      <w:lvlText w:val="•"/>
      <w:lvlJc w:val="left"/>
      <w:pPr>
        <w:ind w:left="3341" w:hanging="360"/>
      </w:pPr>
      <w:rPr>
        <w:rFonts w:hint="default"/>
        <w:lang w:val="en-US" w:eastAsia="en-US" w:bidi="ar-SA"/>
      </w:rPr>
    </w:lvl>
    <w:lvl w:ilvl="4" w:tplc="32483C2C">
      <w:numFmt w:val="bullet"/>
      <w:lvlText w:val="•"/>
      <w:lvlJc w:val="left"/>
      <w:pPr>
        <w:ind w:left="4182" w:hanging="360"/>
      </w:pPr>
      <w:rPr>
        <w:rFonts w:hint="default"/>
        <w:lang w:val="en-US" w:eastAsia="en-US" w:bidi="ar-SA"/>
      </w:rPr>
    </w:lvl>
    <w:lvl w:ilvl="5" w:tplc="DA823648">
      <w:numFmt w:val="bullet"/>
      <w:lvlText w:val="•"/>
      <w:lvlJc w:val="left"/>
      <w:pPr>
        <w:ind w:left="5023" w:hanging="360"/>
      </w:pPr>
      <w:rPr>
        <w:rFonts w:hint="default"/>
        <w:lang w:val="en-US" w:eastAsia="en-US" w:bidi="ar-SA"/>
      </w:rPr>
    </w:lvl>
    <w:lvl w:ilvl="6" w:tplc="E650474E">
      <w:numFmt w:val="bullet"/>
      <w:lvlText w:val="•"/>
      <w:lvlJc w:val="left"/>
      <w:pPr>
        <w:ind w:left="5863" w:hanging="360"/>
      </w:pPr>
      <w:rPr>
        <w:rFonts w:hint="default"/>
        <w:lang w:val="en-US" w:eastAsia="en-US" w:bidi="ar-SA"/>
      </w:rPr>
    </w:lvl>
    <w:lvl w:ilvl="7" w:tplc="109A2DD8">
      <w:numFmt w:val="bullet"/>
      <w:lvlText w:val="•"/>
      <w:lvlJc w:val="left"/>
      <w:pPr>
        <w:ind w:left="6704" w:hanging="360"/>
      </w:pPr>
      <w:rPr>
        <w:rFonts w:hint="default"/>
        <w:lang w:val="en-US" w:eastAsia="en-US" w:bidi="ar-SA"/>
      </w:rPr>
    </w:lvl>
    <w:lvl w:ilvl="8" w:tplc="2C5C53FE">
      <w:numFmt w:val="bullet"/>
      <w:lvlText w:val="•"/>
      <w:lvlJc w:val="left"/>
      <w:pPr>
        <w:ind w:left="7545" w:hanging="360"/>
      </w:pPr>
      <w:rPr>
        <w:rFonts w:hint="default"/>
        <w:lang w:val="en-US" w:eastAsia="en-US" w:bidi="ar-SA"/>
      </w:rPr>
    </w:lvl>
  </w:abstractNum>
  <w:abstractNum w:abstractNumId="3" w15:restartNumberingAfterBreak="0">
    <w:nsid w:val="68986CCB"/>
    <w:multiLevelType w:val="hybridMultilevel"/>
    <w:tmpl w:val="1172A9BA"/>
    <w:lvl w:ilvl="0" w:tplc="EAF8D87E">
      <w:start w:val="1"/>
      <w:numFmt w:val="decimal"/>
      <w:lvlText w:val="%1."/>
      <w:lvlJc w:val="left"/>
      <w:pPr>
        <w:ind w:left="820" w:hanging="360"/>
        <w:jc w:val="left"/>
      </w:pPr>
      <w:rPr>
        <w:rFonts w:ascii="Arial" w:eastAsia="Arial" w:hAnsi="Arial" w:cs="Arial" w:hint="default"/>
        <w:color w:val="0D0F1A"/>
        <w:spacing w:val="-4"/>
        <w:w w:val="99"/>
        <w:sz w:val="24"/>
        <w:szCs w:val="24"/>
        <w:lang w:val="en-US" w:eastAsia="en-US" w:bidi="ar-SA"/>
      </w:rPr>
    </w:lvl>
    <w:lvl w:ilvl="1" w:tplc="0C26942E">
      <w:numFmt w:val="bullet"/>
      <w:lvlText w:val="•"/>
      <w:lvlJc w:val="left"/>
      <w:pPr>
        <w:ind w:left="1660" w:hanging="360"/>
      </w:pPr>
      <w:rPr>
        <w:rFonts w:hint="default"/>
        <w:lang w:val="en-US" w:eastAsia="en-US" w:bidi="ar-SA"/>
      </w:rPr>
    </w:lvl>
    <w:lvl w:ilvl="2" w:tplc="37062C80">
      <w:numFmt w:val="bullet"/>
      <w:lvlText w:val="•"/>
      <w:lvlJc w:val="left"/>
      <w:pPr>
        <w:ind w:left="2501" w:hanging="360"/>
      </w:pPr>
      <w:rPr>
        <w:rFonts w:hint="default"/>
        <w:lang w:val="en-US" w:eastAsia="en-US" w:bidi="ar-SA"/>
      </w:rPr>
    </w:lvl>
    <w:lvl w:ilvl="3" w:tplc="9DC40C48">
      <w:numFmt w:val="bullet"/>
      <w:lvlText w:val="•"/>
      <w:lvlJc w:val="left"/>
      <w:pPr>
        <w:ind w:left="3341" w:hanging="360"/>
      </w:pPr>
      <w:rPr>
        <w:rFonts w:hint="default"/>
        <w:lang w:val="en-US" w:eastAsia="en-US" w:bidi="ar-SA"/>
      </w:rPr>
    </w:lvl>
    <w:lvl w:ilvl="4" w:tplc="A4DE5348">
      <w:numFmt w:val="bullet"/>
      <w:lvlText w:val="•"/>
      <w:lvlJc w:val="left"/>
      <w:pPr>
        <w:ind w:left="4182" w:hanging="360"/>
      </w:pPr>
      <w:rPr>
        <w:rFonts w:hint="default"/>
        <w:lang w:val="en-US" w:eastAsia="en-US" w:bidi="ar-SA"/>
      </w:rPr>
    </w:lvl>
    <w:lvl w:ilvl="5" w:tplc="777AFCB8">
      <w:numFmt w:val="bullet"/>
      <w:lvlText w:val="•"/>
      <w:lvlJc w:val="left"/>
      <w:pPr>
        <w:ind w:left="5023" w:hanging="360"/>
      </w:pPr>
      <w:rPr>
        <w:rFonts w:hint="default"/>
        <w:lang w:val="en-US" w:eastAsia="en-US" w:bidi="ar-SA"/>
      </w:rPr>
    </w:lvl>
    <w:lvl w:ilvl="6" w:tplc="D7AA26CE">
      <w:numFmt w:val="bullet"/>
      <w:lvlText w:val="•"/>
      <w:lvlJc w:val="left"/>
      <w:pPr>
        <w:ind w:left="5863" w:hanging="360"/>
      </w:pPr>
      <w:rPr>
        <w:rFonts w:hint="default"/>
        <w:lang w:val="en-US" w:eastAsia="en-US" w:bidi="ar-SA"/>
      </w:rPr>
    </w:lvl>
    <w:lvl w:ilvl="7" w:tplc="34B43C86">
      <w:numFmt w:val="bullet"/>
      <w:lvlText w:val="•"/>
      <w:lvlJc w:val="left"/>
      <w:pPr>
        <w:ind w:left="6704" w:hanging="360"/>
      </w:pPr>
      <w:rPr>
        <w:rFonts w:hint="default"/>
        <w:lang w:val="en-US" w:eastAsia="en-US" w:bidi="ar-SA"/>
      </w:rPr>
    </w:lvl>
    <w:lvl w:ilvl="8" w:tplc="5D923D94">
      <w:numFmt w:val="bullet"/>
      <w:lvlText w:val="•"/>
      <w:lvlJc w:val="left"/>
      <w:pPr>
        <w:ind w:left="7545" w:hanging="360"/>
      </w:pPr>
      <w:rPr>
        <w:rFonts w:hint="default"/>
        <w:lang w:val="en-US" w:eastAsia="en-US" w:bidi="ar-SA"/>
      </w:rPr>
    </w:lvl>
  </w:abstractNum>
  <w:num w:numId="1" w16cid:durableId="146169438">
    <w:abstractNumId w:val="1"/>
  </w:num>
  <w:num w:numId="2" w16cid:durableId="2066102151">
    <w:abstractNumId w:val="2"/>
  </w:num>
  <w:num w:numId="3" w16cid:durableId="724375947">
    <w:abstractNumId w:val="3"/>
  </w:num>
  <w:num w:numId="4" w16cid:durableId="66532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B5AF4"/>
    <w:rsid w:val="000B5AF4"/>
    <w:rsid w:val="00101BF5"/>
    <w:rsid w:val="001103E8"/>
    <w:rsid w:val="001C32B9"/>
    <w:rsid w:val="001C5C0B"/>
    <w:rsid w:val="001D2949"/>
    <w:rsid w:val="00242DBA"/>
    <w:rsid w:val="002476F0"/>
    <w:rsid w:val="00404CAA"/>
    <w:rsid w:val="00513A28"/>
    <w:rsid w:val="0059395A"/>
    <w:rsid w:val="00631C3A"/>
    <w:rsid w:val="00847397"/>
    <w:rsid w:val="00955AB0"/>
    <w:rsid w:val="00A916BB"/>
    <w:rsid w:val="00AE0686"/>
    <w:rsid w:val="00AE265C"/>
    <w:rsid w:val="00B354B9"/>
    <w:rsid w:val="00B739B4"/>
    <w:rsid w:val="00C91326"/>
    <w:rsid w:val="00CE7152"/>
    <w:rsid w:val="00E60703"/>
    <w:rsid w:val="00F40128"/>
    <w:rsid w:val="00F56593"/>
    <w:rsid w:val="00F817AB"/>
    <w:rsid w:val="0BAB611A"/>
    <w:rsid w:val="142111E5"/>
    <w:rsid w:val="1C70E860"/>
    <w:rsid w:val="238F0AD2"/>
    <w:rsid w:val="2A3C6F20"/>
    <w:rsid w:val="2D4AA972"/>
    <w:rsid w:val="33D0E844"/>
    <w:rsid w:val="3D5EA22D"/>
    <w:rsid w:val="4102307A"/>
    <w:rsid w:val="461522A0"/>
    <w:rsid w:val="46EB566E"/>
    <w:rsid w:val="5A0BBC2C"/>
    <w:rsid w:val="5A572908"/>
    <w:rsid w:val="7495E6CF"/>
    <w:rsid w:val="769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D1D6"/>
  <w15:docId w15:val="{D0A40D64-1A52-4CC8-9014-0FEF279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499" w:lineRule="exact"/>
      <w:ind w:left="100"/>
      <w:outlineLvl w:val="0"/>
    </w:pPr>
    <w:rPr>
      <w:rFonts w:ascii="Arial Black" w:eastAsia="Arial Black" w:hAnsi="Arial Black" w:cs="Arial Black"/>
      <w:sz w:val="36"/>
      <w:szCs w:val="36"/>
    </w:rPr>
  </w:style>
  <w:style w:type="paragraph" w:styleId="Heading2">
    <w:name w:val="heading 2"/>
    <w:basedOn w:val="Normal"/>
    <w:uiPriority w:val="9"/>
    <w:unhideWhenUsed/>
    <w:qFormat/>
    <w:pPr>
      <w:spacing w:line="440" w:lineRule="exact"/>
      <w:ind w:left="100"/>
      <w:outlineLvl w:val="1"/>
    </w:pPr>
    <w:rPr>
      <w:rFonts w:ascii="Arial Black" w:eastAsia="Arial Black" w:hAnsi="Arial Black" w:cs="Arial Blac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Title">
    <w:name w:val="Title"/>
    <w:basedOn w:val="Normal"/>
    <w:uiPriority w:val="10"/>
    <w:qFormat/>
    <w:pPr>
      <w:spacing w:before="26"/>
      <w:ind w:left="1759" w:right="1759"/>
      <w:jc w:val="center"/>
    </w:pPr>
    <w:rPr>
      <w:rFonts w:ascii="Arial Black" w:eastAsia="Arial Black" w:hAnsi="Arial Black" w:cs="Arial Black"/>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3E8"/>
    <w:rPr>
      <w:sz w:val="16"/>
      <w:szCs w:val="16"/>
    </w:rPr>
  </w:style>
  <w:style w:type="paragraph" w:styleId="CommentText">
    <w:name w:val="annotation text"/>
    <w:basedOn w:val="Normal"/>
    <w:link w:val="CommentTextChar"/>
    <w:uiPriority w:val="99"/>
    <w:semiHidden/>
    <w:unhideWhenUsed/>
    <w:rsid w:val="001103E8"/>
    <w:rPr>
      <w:sz w:val="20"/>
      <w:szCs w:val="20"/>
    </w:rPr>
  </w:style>
  <w:style w:type="character" w:customStyle="1" w:styleId="CommentTextChar">
    <w:name w:val="Comment Text Char"/>
    <w:basedOn w:val="DefaultParagraphFont"/>
    <w:link w:val="CommentText"/>
    <w:uiPriority w:val="99"/>
    <w:semiHidden/>
    <w:rsid w:val="001103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103E8"/>
    <w:rPr>
      <w:b/>
      <w:bCs/>
    </w:rPr>
  </w:style>
  <w:style w:type="character" w:customStyle="1" w:styleId="CommentSubjectChar">
    <w:name w:val="Comment Subject Char"/>
    <w:basedOn w:val="CommentTextChar"/>
    <w:link w:val="CommentSubject"/>
    <w:uiPriority w:val="99"/>
    <w:semiHidden/>
    <w:rsid w:val="001103E8"/>
    <w:rPr>
      <w:rFonts w:ascii="Arial" w:eastAsia="Arial" w:hAnsi="Arial" w:cs="Arial"/>
      <w:b/>
      <w:bCs/>
      <w:sz w:val="20"/>
      <w:szCs w:val="20"/>
    </w:rPr>
  </w:style>
  <w:style w:type="character" w:styleId="Hyperlink">
    <w:name w:val="Hyperlink"/>
    <w:basedOn w:val="DefaultParagraphFont"/>
    <w:uiPriority w:val="99"/>
    <w:unhideWhenUsed/>
    <w:rsid w:val="001C32B9"/>
    <w:rPr>
      <w:color w:val="0000FF" w:themeColor="hyperlink"/>
      <w:u w:val="single"/>
    </w:rPr>
  </w:style>
  <w:style w:type="paragraph" w:styleId="Header">
    <w:name w:val="header"/>
    <w:basedOn w:val="Normal"/>
    <w:link w:val="HeaderChar"/>
    <w:uiPriority w:val="99"/>
    <w:unhideWhenUsed/>
    <w:rsid w:val="00C91326"/>
    <w:pPr>
      <w:tabs>
        <w:tab w:val="center" w:pos="4513"/>
        <w:tab w:val="right" w:pos="9026"/>
      </w:tabs>
    </w:pPr>
  </w:style>
  <w:style w:type="character" w:customStyle="1" w:styleId="HeaderChar">
    <w:name w:val="Header Char"/>
    <w:basedOn w:val="DefaultParagraphFont"/>
    <w:link w:val="Header"/>
    <w:uiPriority w:val="99"/>
    <w:rsid w:val="00C91326"/>
    <w:rPr>
      <w:rFonts w:ascii="Arial" w:eastAsia="Arial" w:hAnsi="Arial" w:cs="Arial"/>
    </w:rPr>
  </w:style>
  <w:style w:type="paragraph" w:styleId="Footer">
    <w:name w:val="footer"/>
    <w:basedOn w:val="Normal"/>
    <w:link w:val="FooterChar"/>
    <w:uiPriority w:val="99"/>
    <w:unhideWhenUsed/>
    <w:rsid w:val="00C91326"/>
    <w:pPr>
      <w:tabs>
        <w:tab w:val="center" w:pos="4513"/>
        <w:tab w:val="right" w:pos="9026"/>
      </w:tabs>
    </w:pPr>
  </w:style>
  <w:style w:type="character" w:customStyle="1" w:styleId="FooterChar">
    <w:name w:val="Footer Char"/>
    <w:basedOn w:val="DefaultParagraphFont"/>
    <w:link w:val="Footer"/>
    <w:uiPriority w:val="99"/>
    <w:rsid w:val="00C913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rlagill@disability-challeng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Gill</dc:creator>
  <cp:lastModifiedBy>Carla Gill</cp:lastModifiedBy>
  <cp:revision>26</cp:revision>
  <dcterms:created xsi:type="dcterms:W3CDTF">2022-02-08T12:25:00Z</dcterms:created>
  <dcterms:modified xsi:type="dcterms:W3CDTF">2022-08-24T07:51:00Z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2013</vt:lpwstr>
  </property>
  <property fmtid="{D5CDD505-2E9C-101B-9397-08002B2CF9AE}" pid="4" name="LastSaved">
    <vt:filetime>2022-02-08T00:00:00Z</vt:filetime>
  </property>
</Properties>
</file>